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9" w:rsidRPr="009E5148" w:rsidRDefault="00D62EB1" w:rsidP="004D1AD9">
      <w:pPr>
        <w:pStyle w:val="Title"/>
        <w:rPr>
          <w:rStyle w:val="SubtleEmphasis"/>
          <w:rFonts w:eastAsiaTheme="minorHAnsi" w:cstheme="minorBidi"/>
          <w:i/>
          <w:iCs/>
          <w:sz w:val="32"/>
          <w:szCs w:val="32"/>
        </w:rPr>
      </w:pPr>
      <w:r>
        <w:rPr>
          <w:i w:val="0"/>
          <w:color w:val="365F91" w:themeColor="accent1" w:themeShade="BF"/>
          <w:sz w:val="32"/>
          <w:szCs w:val="32"/>
        </w:rPr>
        <w:t>Turbulent Totalitarianism</w:t>
      </w:r>
      <w:r w:rsidR="005001B7">
        <w:rPr>
          <w:i w:val="0"/>
          <w:color w:val="365F91" w:themeColor="accent1" w:themeShade="BF"/>
          <w:sz w:val="32"/>
          <w:szCs w:val="32"/>
        </w:rPr>
        <w:t xml:space="preserve">   ‖   </w:t>
      </w:r>
      <w:r>
        <w:rPr>
          <w:i w:val="0"/>
          <w:color w:val="365F91" w:themeColor="accent1" w:themeShade="BF"/>
          <w:sz w:val="32"/>
          <w:szCs w:val="32"/>
        </w:rPr>
        <w:t>The Russian Revolution</w:t>
      </w:r>
      <w:bookmarkStart w:id="0" w:name="_GoBack"/>
      <w:bookmarkEnd w:id="0"/>
    </w:p>
    <w:p w:rsidR="004D1AD9" w:rsidRPr="009E5148" w:rsidRDefault="004D1AD9" w:rsidP="004D1AD9">
      <w:pPr>
        <w:pStyle w:val="Heading2"/>
        <w:rPr>
          <w:rStyle w:val="SubtleEmphasis"/>
          <w:color w:val="365F91" w:themeColor="accent1" w:themeShade="BF"/>
        </w:rPr>
      </w:pPr>
      <w:r w:rsidRPr="009E5148">
        <w:rPr>
          <w:rStyle w:val="SubtleEmphasis"/>
          <w:color w:val="365F91" w:themeColor="accent1" w:themeShade="BF"/>
        </w:rPr>
        <w:t>Goals &amp; Objectives</w:t>
      </w:r>
    </w:p>
    <w:p w:rsidR="00B8112B" w:rsidRDefault="0003458D" w:rsidP="004D1AD9">
      <w:pPr>
        <w:rPr>
          <w:rFonts w:ascii="Cambria" w:hAnsi="Cambria"/>
        </w:rPr>
      </w:pPr>
      <w:r>
        <w:rPr>
          <w:rFonts w:ascii="Cambria" w:hAnsi="Cambria"/>
        </w:rPr>
        <w:t xml:space="preserve">Students will understand the causes for the Russian Revolution, specifically in regards to the economic, political and social factors. </w:t>
      </w:r>
    </w:p>
    <w:p w:rsidR="0003458D" w:rsidRPr="009E5148" w:rsidRDefault="0003458D" w:rsidP="004D1AD9">
      <w:pPr>
        <w:rPr>
          <w:rFonts w:ascii="Cambria" w:hAnsi="Cambria"/>
        </w:rPr>
      </w:pPr>
      <w:r>
        <w:rPr>
          <w:rFonts w:ascii="Cambria" w:hAnsi="Cambria"/>
        </w:rPr>
        <w:t xml:space="preserve">Students will be able to describe the impact of an oppressed majority in destabilizing an autocracy. </w:t>
      </w:r>
    </w:p>
    <w:p w:rsidR="004D1AD9" w:rsidRPr="00970CCD" w:rsidRDefault="00491EC7" w:rsidP="004D1AD9">
      <w:pPr>
        <w:pStyle w:val="Heading2"/>
        <w:rPr>
          <w:rStyle w:val="Emphasis"/>
          <w:b w:val="0"/>
          <w:bCs w:val="0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 xml:space="preserve">California State Content </w:t>
      </w:r>
      <w:r w:rsidR="00603A3D">
        <w:rPr>
          <w:rStyle w:val="SubtleEmphasis"/>
          <w:color w:val="365F91" w:themeColor="accent1" w:themeShade="BF"/>
        </w:rPr>
        <w:t xml:space="preserve">Standards </w:t>
      </w:r>
    </w:p>
    <w:p w:rsidR="0003458D" w:rsidRPr="0003458D" w:rsidRDefault="0003458D" w:rsidP="0003458D">
      <w:pPr>
        <w:rPr>
          <w:rFonts w:ascii="Cambria" w:hAnsi="Cambria"/>
          <w:b/>
          <w:bCs/>
        </w:rPr>
      </w:pPr>
      <w:r w:rsidRPr="0003458D">
        <w:rPr>
          <w:rFonts w:ascii="Cambria" w:hAnsi="Cambria"/>
          <w:b/>
          <w:bCs/>
        </w:rPr>
        <w:t>10.7 Students analyze the rise of totalitarian governments after World War I.</w:t>
      </w:r>
    </w:p>
    <w:p w:rsidR="0003458D" w:rsidRPr="0003458D" w:rsidRDefault="0003458D" w:rsidP="0003458D">
      <w:pPr>
        <w:rPr>
          <w:rFonts w:ascii="Cambria" w:hAnsi="Cambria"/>
          <w:b/>
          <w:bCs/>
        </w:rPr>
      </w:pPr>
      <w:r w:rsidRPr="0003458D">
        <w:rPr>
          <w:rFonts w:ascii="Cambria" w:hAnsi="Cambria"/>
          <w:b/>
          <w:bCs/>
        </w:rPr>
        <w:t>1. Understand the causes and consequences of the Russian Revolution, including Lenin's use of totalitarian means to seize and maintain control (e.g., the Gulag).</w:t>
      </w:r>
    </w:p>
    <w:p w:rsidR="0003458D" w:rsidRPr="0003458D" w:rsidRDefault="0003458D" w:rsidP="0003458D">
      <w:pPr>
        <w:rPr>
          <w:rFonts w:ascii="Cambria" w:hAnsi="Cambria"/>
        </w:rPr>
      </w:pPr>
      <w:r w:rsidRPr="0003458D">
        <w:rPr>
          <w:rFonts w:ascii="Cambria" w:hAnsi="Cambria"/>
        </w:rPr>
        <w:t>2. Trace Stalin's rise to power in the Soviet Union and the connection between economic policies, political policies, the absence of a free press, and systematic violations of human rights (e.g., the Terror Famine in Ukraine).</w:t>
      </w:r>
    </w:p>
    <w:p w:rsidR="0003458D" w:rsidRPr="0003458D" w:rsidRDefault="0003458D" w:rsidP="0003458D">
      <w:pPr>
        <w:rPr>
          <w:rFonts w:ascii="Cambria" w:hAnsi="Cambria"/>
        </w:rPr>
      </w:pPr>
      <w:r w:rsidRPr="0003458D">
        <w:rPr>
          <w:rFonts w:ascii="Cambria" w:hAnsi="Cambria"/>
        </w:rPr>
        <w:t>3. Analyze the rise, aggression, and human costs of totalitarian regimes (Fascist and Communist) in Germany, Italy, and the Soviet Union, noting especially their common and dissimilar traits.</w:t>
      </w:r>
    </w:p>
    <w:p w:rsidR="00A21B29" w:rsidRDefault="00A21B29" w:rsidP="00A21B29">
      <w:pPr>
        <w:rPr>
          <w:rFonts w:ascii="Cambria" w:hAnsi="Cambria"/>
        </w:rPr>
      </w:pPr>
    </w:p>
    <w:p w:rsidR="00970CCD" w:rsidRPr="00970CCD" w:rsidRDefault="00970CCD" w:rsidP="00970CCD">
      <w:pPr>
        <w:pStyle w:val="Heading2"/>
        <w:rPr>
          <w:rStyle w:val="Emphasis"/>
          <w:b w:val="0"/>
          <w:bCs w:val="0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 xml:space="preserve">Common Core Literacy </w:t>
      </w:r>
      <w:r w:rsidRPr="009E5148">
        <w:rPr>
          <w:rStyle w:val="SubtleEmphasis"/>
          <w:color w:val="365F91" w:themeColor="accent1" w:themeShade="BF"/>
        </w:rPr>
        <w:t>Standard</w:t>
      </w:r>
      <w:r>
        <w:rPr>
          <w:rStyle w:val="SubtleEmphasis"/>
          <w:color w:val="365F91" w:themeColor="accent1" w:themeShade="BF"/>
        </w:rPr>
        <w:t>s</w:t>
      </w:r>
    </w:p>
    <w:p w:rsidR="0003458D" w:rsidRDefault="0003458D" w:rsidP="0003458D">
      <w:r>
        <w:t>Reading 9-10.4. Determine the meaning of words and phrases as they are used in a text, including vocabulary describing political, social, or economic aspects of history/social science.</w:t>
      </w:r>
    </w:p>
    <w:p w:rsidR="00B40A9E" w:rsidRPr="00B40A9E" w:rsidRDefault="0003458D" w:rsidP="0003458D">
      <w:r>
        <w:t>Reading 9-10.5. Analyze how a text uses structure to emphasize key points or advance an explanation or analysis</w:t>
      </w:r>
    </w:p>
    <w:p w:rsidR="00B40A9E" w:rsidRPr="00970CCD" w:rsidRDefault="00B40A9E" w:rsidP="00B40A9E">
      <w:pPr>
        <w:pStyle w:val="Heading2"/>
        <w:rPr>
          <w:rStyle w:val="Emphasis"/>
          <w:b w:val="0"/>
          <w:bCs w:val="0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Driving Historical Question</w:t>
      </w:r>
    </w:p>
    <w:p w:rsidR="00B40A9E" w:rsidRPr="0003458D" w:rsidRDefault="0003458D" w:rsidP="004D1AD9">
      <w:pPr>
        <w:pStyle w:val="Heading3"/>
        <w:rPr>
          <w:color w:val="76923C"/>
          <w:u w:color="76923C"/>
        </w:rPr>
      </w:pPr>
      <w:r>
        <w:rPr>
          <w:rFonts w:ascii="Calibri" w:eastAsia="Calibri" w:hAnsi="Calibri" w:cs="Calibri"/>
          <w:i/>
          <w:iCs/>
          <w:color w:val="365F91"/>
          <w:u w:color="365F91"/>
        </w:rPr>
        <w:t>What leads a people to revolt against their government?</w:t>
      </w:r>
    </w:p>
    <w:p w:rsidR="004D1AD9" w:rsidRPr="00AB2637" w:rsidRDefault="004D1AD9" w:rsidP="004D1AD9">
      <w:pPr>
        <w:pStyle w:val="Heading3"/>
        <w:rPr>
          <w:b/>
          <w:color w:val="76923C" w:themeColor="accent3" w:themeShade="BF"/>
        </w:rPr>
      </w:pPr>
      <w:r w:rsidRPr="009E5148">
        <w:rPr>
          <w:color w:val="76923C" w:themeColor="accent3" w:themeShade="BF"/>
        </w:rPr>
        <w:t>Lesson Introduction (Anticipatory Set</w:t>
      </w:r>
      <w:r w:rsidR="00F04A89">
        <w:rPr>
          <w:color w:val="76923C" w:themeColor="accent3" w:themeShade="BF"/>
        </w:rPr>
        <w:t>/Hook</w:t>
      </w:r>
      <w:r w:rsidR="00126F34">
        <w:rPr>
          <w:color w:val="76923C" w:themeColor="accent3" w:themeShade="BF"/>
        </w:rPr>
        <w:t>/Accessing Prior Knowledge</w:t>
      </w:r>
      <w:r w:rsidRPr="009E5148">
        <w:rPr>
          <w:color w:val="76923C" w:themeColor="accent3" w:themeShade="BF"/>
        </w:rPr>
        <w:t>)</w:t>
      </w:r>
      <w:r w:rsidR="00AB2637">
        <w:rPr>
          <w:color w:val="76923C" w:themeColor="accent3" w:themeShade="BF"/>
        </w:rPr>
        <w:t xml:space="preserve"> ‖ </w:t>
      </w:r>
      <w:r w:rsidR="00AB2637" w:rsidRPr="00AB2637">
        <w:rPr>
          <w:b/>
          <w:color w:val="76923C" w:themeColor="accent3" w:themeShade="BF"/>
        </w:rPr>
        <w:t>Time:</w:t>
      </w:r>
      <w:r w:rsidR="0003458D">
        <w:rPr>
          <w:b/>
          <w:color w:val="76923C" w:themeColor="accent3" w:themeShade="BF"/>
        </w:rPr>
        <w:t xml:space="preserve"> 7 Min</w:t>
      </w:r>
      <w:r w:rsidR="006C07B7">
        <w:rPr>
          <w:b/>
          <w:color w:val="76923C" w:themeColor="accent3" w:themeShade="BF"/>
        </w:rPr>
        <w:t>ute</w:t>
      </w:r>
      <w:r w:rsidR="0003458D">
        <w:rPr>
          <w:b/>
          <w:color w:val="76923C" w:themeColor="accent3" w:themeShade="BF"/>
        </w:rPr>
        <w:t>s</w:t>
      </w:r>
    </w:p>
    <w:p w:rsidR="004D1AD9" w:rsidRDefault="0003458D" w:rsidP="004D1AD9">
      <w:pPr>
        <w:rPr>
          <w:rFonts w:ascii="Cambria" w:hAnsi="Cambria"/>
        </w:rPr>
      </w:pPr>
      <w:r>
        <w:rPr>
          <w:rFonts w:ascii="Cambria" w:hAnsi="Cambria"/>
        </w:rPr>
        <w:t xml:space="preserve">When students enter the room, </w:t>
      </w:r>
      <w:r w:rsidR="006C07B7">
        <w:rPr>
          <w:rFonts w:ascii="Cambria" w:hAnsi="Cambria"/>
        </w:rPr>
        <w:t>the question “What causes people to revolt?” will be written on the board.</w:t>
      </w:r>
      <w:r w:rsidR="006C07B7">
        <w:rPr>
          <w:rFonts w:ascii="Cambria" w:hAnsi="Cambria"/>
        </w:rPr>
        <w:br/>
        <w:t xml:space="preserve">The teacher will instruct students to take out a sheet of paper and brainstorm answers to the question as a quick-write. </w:t>
      </w:r>
    </w:p>
    <w:p w:rsidR="006C07B7" w:rsidRPr="009E5148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>Teacher will circulate the class and monitor the progress of the students.</w:t>
      </w:r>
    </w:p>
    <w:p w:rsidR="00B8112B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>Once students have written down an answer, the teacher will instruct students to pair-share their answers with their classmates.</w:t>
      </w:r>
    </w:p>
    <w:p w:rsidR="006C07B7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>Once students have shared, the teacher will bring the class together and have students volunteer their answers. If no one volunteers, the teacher will resort to the deck of cards.</w:t>
      </w:r>
    </w:p>
    <w:p w:rsidR="006C07B7" w:rsidRPr="009E5148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>Teacher will transition from the discussion to the lecture.</w:t>
      </w:r>
    </w:p>
    <w:p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lastRenderedPageBreak/>
        <w:t>Vocabulary (Content Language Development)</w:t>
      </w:r>
      <w:r w:rsidR="00AB2637">
        <w:rPr>
          <w:color w:val="76923C" w:themeColor="accent3" w:themeShade="BF"/>
        </w:rPr>
        <w:t xml:space="preserve"> ‖ </w:t>
      </w:r>
      <w:r w:rsidR="00AB2637" w:rsidRPr="00AB2637">
        <w:rPr>
          <w:b/>
          <w:color w:val="76923C" w:themeColor="accent3" w:themeShade="BF"/>
        </w:rPr>
        <w:t>Time:</w:t>
      </w:r>
      <w:r w:rsidR="00583B5E">
        <w:rPr>
          <w:b/>
          <w:color w:val="76923C" w:themeColor="accent3" w:themeShade="BF"/>
        </w:rPr>
        <w:t xml:space="preserve"> </w:t>
      </w:r>
    </w:p>
    <w:p w:rsidR="004D1AD9" w:rsidRPr="009E5148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>Vocabulary is integrated into the presentation, lecture, and note-taker. Some definitions are provided, others students will be asked to define on their own and then check for accuracy.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AB2637" w:rsidRDefault="009D682F" w:rsidP="004D1AD9">
      <w:pPr>
        <w:pStyle w:val="Heading3"/>
        <w:rPr>
          <w:b/>
          <w:color w:val="76923C" w:themeColor="accent3" w:themeShade="BF"/>
        </w:rPr>
      </w:pPr>
      <w:r w:rsidRPr="009E5148">
        <w:rPr>
          <w:color w:val="76923C" w:themeColor="accent3" w:themeShade="BF"/>
        </w:rPr>
        <w:t>Content</w:t>
      </w:r>
      <w:r w:rsidR="007B653E" w:rsidRPr="009E5148">
        <w:rPr>
          <w:color w:val="76923C" w:themeColor="accent3" w:themeShade="BF"/>
        </w:rPr>
        <w:t xml:space="preserve"> Delivery</w:t>
      </w:r>
      <w:r w:rsidRPr="009E5148">
        <w:rPr>
          <w:color w:val="76923C" w:themeColor="accent3" w:themeShade="BF"/>
        </w:rPr>
        <w:t xml:space="preserve"> </w:t>
      </w:r>
      <w:r w:rsidR="007C2443">
        <w:rPr>
          <w:color w:val="76923C" w:themeColor="accent3" w:themeShade="BF"/>
        </w:rPr>
        <w:t>(Method of Instruction</w:t>
      </w:r>
      <w:r w:rsidR="004D1AD9" w:rsidRPr="009E5148">
        <w:rPr>
          <w:color w:val="76923C" w:themeColor="accent3" w:themeShade="BF"/>
        </w:rPr>
        <w:t>)</w:t>
      </w:r>
      <w:r w:rsidR="00AB2637">
        <w:rPr>
          <w:color w:val="76923C" w:themeColor="accent3" w:themeShade="BF"/>
        </w:rPr>
        <w:t xml:space="preserve"> ‖ </w:t>
      </w:r>
      <w:r w:rsidR="00AB2637" w:rsidRPr="00AB2637">
        <w:rPr>
          <w:b/>
          <w:color w:val="76923C" w:themeColor="accent3" w:themeShade="BF"/>
        </w:rPr>
        <w:t>Time:</w:t>
      </w:r>
      <w:r w:rsidR="006C07B7">
        <w:rPr>
          <w:b/>
          <w:color w:val="76923C" w:themeColor="accent3" w:themeShade="BF"/>
        </w:rPr>
        <w:t xml:space="preserve"> 65 minutes</w:t>
      </w:r>
    </w:p>
    <w:p w:rsidR="004D1AD9" w:rsidRPr="009E5148" w:rsidRDefault="006C07B7" w:rsidP="004D1AD9">
      <w:pPr>
        <w:rPr>
          <w:rFonts w:ascii="Cambria" w:hAnsi="Cambria"/>
        </w:rPr>
      </w:pPr>
      <w:r>
        <w:rPr>
          <w:rFonts w:ascii="Cambria" w:hAnsi="Cambria"/>
        </w:rPr>
        <w:t xml:space="preserve">Teacher will lecture, using PowerPoint presentation. Teacher will pause to ask questions and check for understanding by having </w:t>
      </w:r>
      <w:proofErr w:type="gramStart"/>
      <w:r>
        <w:rPr>
          <w:rFonts w:ascii="Cambria" w:hAnsi="Cambria"/>
        </w:rPr>
        <w:t>students</w:t>
      </w:r>
      <w:proofErr w:type="gramEnd"/>
      <w:r>
        <w:rPr>
          <w:rFonts w:ascii="Cambria" w:hAnsi="Cambria"/>
        </w:rPr>
        <w:t xml:space="preserve"> think-pair-share and whole class discuss key questions throughout the lecture.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AB2637" w:rsidRDefault="002C5CCA" w:rsidP="004D1AD9">
      <w:pPr>
        <w:pStyle w:val="Heading3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Student Engagement</w:t>
      </w:r>
      <w:r w:rsidR="004D1AD9" w:rsidRPr="009E5148">
        <w:rPr>
          <w:color w:val="76923C" w:themeColor="accent3" w:themeShade="BF"/>
        </w:rPr>
        <w:t xml:space="preserve"> (</w:t>
      </w:r>
      <w:r w:rsidR="00565965">
        <w:rPr>
          <w:color w:val="76923C" w:themeColor="accent3" w:themeShade="BF"/>
        </w:rPr>
        <w:t xml:space="preserve">Critical Thinking &amp; </w:t>
      </w:r>
      <w:r w:rsidR="004D1AD9" w:rsidRPr="009E5148">
        <w:rPr>
          <w:color w:val="76923C" w:themeColor="accent3" w:themeShade="BF"/>
        </w:rPr>
        <w:t>Student Activities)</w:t>
      </w:r>
      <w:r w:rsidR="00AB2637">
        <w:rPr>
          <w:color w:val="76923C" w:themeColor="accent3" w:themeShade="BF"/>
        </w:rPr>
        <w:t xml:space="preserve"> ‖ </w:t>
      </w:r>
      <w:r w:rsidR="00AB2637" w:rsidRPr="00AB2637">
        <w:rPr>
          <w:b/>
          <w:color w:val="76923C" w:themeColor="accent3" w:themeShade="BF"/>
        </w:rPr>
        <w:t>Time:</w:t>
      </w:r>
    </w:p>
    <w:p w:rsidR="006C07B7" w:rsidRPr="009E5148" w:rsidRDefault="006C07B7" w:rsidP="006C07B7">
      <w:pPr>
        <w:rPr>
          <w:rFonts w:ascii="Cambria" w:hAnsi="Cambria"/>
        </w:rPr>
      </w:pPr>
      <w:r>
        <w:rPr>
          <w:rFonts w:ascii="Cambria" w:hAnsi="Cambria"/>
        </w:rPr>
        <w:t xml:space="preserve">Teacher will pause to ask questions and check for understanding by having </w:t>
      </w:r>
      <w:proofErr w:type="gramStart"/>
      <w:r>
        <w:rPr>
          <w:rFonts w:ascii="Cambria" w:hAnsi="Cambria"/>
        </w:rPr>
        <w:t>students</w:t>
      </w:r>
      <w:proofErr w:type="gramEnd"/>
      <w:r>
        <w:rPr>
          <w:rFonts w:ascii="Cambria" w:hAnsi="Cambria"/>
        </w:rPr>
        <w:t xml:space="preserve"> think-pair-share and whole class discuss key questions throughout the lecture.</w:t>
      </w:r>
    </w:p>
    <w:p w:rsidR="004D1AD9" w:rsidRPr="009E5148" w:rsidRDefault="004D1AD9" w:rsidP="004D1AD9">
      <w:pPr>
        <w:rPr>
          <w:rFonts w:ascii="Cambria" w:hAnsi="Cambria"/>
          <w:color w:val="7F7F7F" w:themeColor="text1" w:themeTint="80"/>
        </w:rPr>
      </w:pPr>
    </w:p>
    <w:p w:rsidR="00B8112B" w:rsidRPr="009E5148" w:rsidRDefault="00B8112B" w:rsidP="004D1AD9">
      <w:pPr>
        <w:rPr>
          <w:rFonts w:ascii="Cambria" w:hAnsi="Cambria"/>
          <w:color w:val="7F7F7F" w:themeColor="text1" w:themeTint="80"/>
        </w:rPr>
      </w:pPr>
    </w:p>
    <w:p w:rsidR="004D1AD9" w:rsidRPr="00AB2637" w:rsidRDefault="00E82D7B" w:rsidP="004D1AD9">
      <w:pPr>
        <w:pStyle w:val="Heading3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Lesson Closure</w:t>
      </w:r>
      <w:r w:rsidR="004D1AD9" w:rsidRPr="009E5148">
        <w:rPr>
          <w:color w:val="76923C" w:themeColor="accent3" w:themeShade="BF"/>
        </w:rPr>
        <w:t xml:space="preserve"> </w:t>
      </w:r>
      <w:r w:rsidR="00AB2637">
        <w:rPr>
          <w:color w:val="76923C" w:themeColor="accent3" w:themeShade="BF"/>
        </w:rPr>
        <w:t xml:space="preserve">‖ </w:t>
      </w:r>
      <w:r w:rsidR="00AB2637" w:rsidRPr="00AB2637">
        <w:rPr>
          <w:b/>
          <w:color w:val="76923C" w:themeColor="accent3" w:themeShade="BF"/>
        </w:rPr>
        <w:t>Time:</w:t>
      </w:r>
      <w:r w:rsidR="006C07B7">
        <w:rPr>
          <w:b/>
          <w:color w:val="76923C" w:themeColor="accent3" w:themeShade="BF"/>
        </w:rPr>
        <w:t xml:space="preserve"> 10 minutes</w:t>
      </w:r>
    </w:p>
    <w:p w:rsidR="004D1AD9" w:rsidRPr="009E5148" w:rsidRDefault="00D62EB1" w:rsidP="004D1AD9">
      <w:pPr>
        <w:rPr>
          <w:rFonts w:ascii="Cambria" w:hAnsi="Cambria"/>
        </w:rPr>
      </w:pPr>
      <w:r>
        <w:rPr>
          <w:rFonts w:ascii="Cambria" w:hAnsi="Cambria"/>
        </w:rPr>
        <w:t>Students will reflect on the lecture by answering the question on the final slide of the presentation. “</w:t>
      </w:r>
      <w:r w:rsidRPr="00D62EB1">
        <w:rPr>
          <w:rFonts w:ascii="Cambria" w:hAnsi="Cambria"/>
        </w:rPr>
        <w:t>What problems would you predict for Russia moving forward with the Russian Provisional Government and the Petrograd Soviet sharing power?</w:t>
      </w:r>
      <w:r>
        <w:rPr>
          <w:rFonts w:ascii="Cambria" w:hAnsi="Cambria"/>
        </w:rPr>
        <w:t>” This will have the students apply the information they just acquired to what will be covered in the next day’s lesson.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E3465C" w:rsidRDefault="00E82D7B" w:rsidP="00E3465C">
      <w:pPr>
        <w:pStyle w:val="Heading3"/>
      </w:pPr>
      <w:r w:rsidRPr="00E3465C">
        <w:t>Assessments (Formative &amp; Summative)</w:t>
      </w:r>
    </w:p>
    <w:p w:rsidR="00D62EB1" w:rsidRDefault="00D62EB1" w:rsidP="004D1AD9">
      <w:pPr>
        <w:rPr>
          <w:rFonts w:ascii="Cambria" w:hAnsi="Cambria"/>
        </w:rPr>
      </w:pPr>
      <w:r>
        <w:rPr>
          <w:rFonts w:ascii="Cambria" w:hAnsi="Cambria"/>
        </w:rPr>
        <w:t xml:space="preserve">Teacher will assess progress by student responses to lecture questions during lecture delivery and assess student learning by student answers on the note-taker. </w:t>
      </w:r>
    </w:p>
    <w:p w:rsidR="00E3465C" w:rsidRPr="009E5148" w:rsidRDefault="00E3465C" w:rsidP="004D1AD9">
      <w:pPr>
        <w:rPr>
          <w:rFonts w:ascii="Cambria" w:hAnsi="Cambria"/>
        </w:rPr>
      </w:pPr>
    </w:p>
    <w:p w:rsidR="004D1AD9" w:rsidRPr="009E5148" w:rsidRDefault="004D1AD9" w:rsidP="00E3465C">
      <w:pPr>
        <w:pStyle w:val="Heading3"/>
      </w:pPr>
      <w:r w:rsidRPr="009E5148">
        <w:t xml:space="preserve">Accommodations </w:t>
      </w:r>
      <w:r w:rsidR="00C01023">
        <w:t>for English Learners, Striving</w:t>
      </w:r>
      <w:r w:rsidRPr="009E5148">
        <w:t xml:space="preserve"> Readers and Students with Special Needs</w:t>
      </w:r>
    </w:p>
    <w:p w:rsidR="00043490" w:rsidRDefault="00D62EB1" w:rsidP="00043490">
      <w:pPr>
        <w:rPr>
          <w:rFonts w:ascii="Cambria" w:hAnsi="Cambria"/>
        </w:rPr>
      </w:pPr>
      <w:r>
        <w:rPr>
          <w:rFonts w:ascii="Cambria" w:hAnsi="Cambria"/>
        </w:rPr>
        <w:t>A word-bank and integrated vocabulary in the presentation, lecture, and note-taker will help language acquisition and comprehension.</w:t>
      </w:r>
    </w:p>
    <w:p w:rsidR="00D62EB1" w:rsidRDefault="00D62EB1" w:rsidP="00043490">
      <w:pPr>
        <w:rPr>
          <w:rFonts w:ascii="Cambria" w:hAnsi="Cambria"/>
        </w:rPr>
      </w:pPr>
      <w:r>
        <w:rPr>
          <w:rFonts w:ascii="Cambria" w:hAnsi="Cambria"/>
        </w:rPr>
        <w:t>The note taker will help English learners, striving readers and students with special needs organize and process the information covered in the lecture.</w:t>
      </w:r>
    </w:p>
    <w:p w:rsidR="00673930" w:rsidRDefault="00673930" w:rsidP="00043490">
      <w:pPr>
        <w:rPr>
          <w:rFonts w:ascii="Cambria" w:hAnsi="Cambria"/>
        </w:rPr>
      </w:pPr>
    </w:p>
    <w:p w:rsidR="00673930" w:rsidRPr="00826A8C" w:rsidRDefault="00673930" w:rsidP="00673930">
      <w:pPr>
        <w:pStyle w:val="Heading3"/>
        <w:rPr>
          <w:color w:val="76923C" w:themeColor="accent3" w:themeShade="BF"/>
        </w:rPr>
      </w:pPr>
      <w:r w:rsidRPr="00826A8C">
        <w:rPr>
          <w:color w:val="76923C" w:themeColor="accent3" w:themeShade="BF"/>
        </w:rPr>
        <w:t>Resources</w:t>
      </w:r>
      <w:r w:rsidR="00BF4511" w:rsidRPr="00826A8C">
        <w:rPr>
          <w:color w:val="76923C" w:themeColor="accent3" w:themeShade="BF"/>
        </w:rPr>
        <w:t xml:space="preserve"> (Books, Websites, Handouts, Materials)</w:t>
      </w:r>
    </w:p>
    <w:p w:rsidR="004B58C2" w:rsidRDefault="00D62EB1">
      <w:pPr>
        <w:rPr>
          <w:rFonts w:ascii="Cambria" w:hAnsi="Cambria"/>
        </w:rPr>
      </w:pPr>
      <w:hyperlink r:id="rId6" w:history="1">
        <w:r w:rsidRPr="00B84102">
          <w:rPr>
            <w:rStyle w:val="Hyperlink"/>
            <w:rFonts w:ascii="Cambria" w:hAnsi="Cambria"/>
          </w:rPr>
          <w:t>http://alphahistory.com/russianrevolution/russian-society/</w:t>
        </w:r>
      </w:hyperlink>
    </w:p>
    <w:p w:rsidR="00D62EB1" w:rsidRDefault="00D62EB1">
      <w:pPr>
        <w:rPr>
          <w:rFonts w:ascii="Cambria" w:hAnsi="Cambria"/>
        </w:rPr>
      </w:pPr>
      <w:hyperlink r:id="rId7" w:history="1">
        <w:r w:rsidRPr="00B84102">
          <w:rPr>
            <w:rStyle w:val="Hyperlink"/>
            <w:rFonts w:ascii="Cambria" w:hAnsi="Cambria"/>
          </w:rPr>
          <w:t>http://content.time.com/time/photogallery/0,29307,1681193,00.html</w:t>
        </w:r>
      </w:hyperlink>
    </w:p>
    <w:p w:rsidR="00D62EB1" w:rsidRDefault="00D62EB1">
      <w:pPr>
        <w:rPr>
          <w:rFonts w:ascii="Cambria" w:hAnsi="Cambria"/>
        </w:rPr>
      </w:pPr>
      <w:hyperlink r:id="rId8" w:history="1">
        <w:r w:rsidRPr="00B84102">
          <w:rPr>
            <w:rStyle w:val="Hyperlink"/>
            <w:rFonts w:ascii="Cambria" w:hAnsi="Cambria"/>
          </w:rPr>
          <w:t>http://pages.uoregon.edu/kimball/images/1895oc.SPB.Nevsky.Cotton.Mill.prl-krx~FitzLyon131.jpg</w:t>
        </w:r>
      </w:hyperlink>
    </w:p>
    <w:p w:rsidR="00D62EB1" w:rsidRDefault="00D62EB1">
      <w:pPr>
        <w:rPr>
          <w:rFonts w:ascii="Cambria" w:hAnsi="Cambria"/>
        </w:rPr>
      </w:pPr>
      <w:hyperlink r:id="rId9" w:history="1">
        <w:r w:rsidRPr="00B84102">
          <w:rPr>
            <w:rStyle w:val="Hyperlink"/>
            <w:rFonts w:ascii="Cambria" w:hAnsi="Cambria"/>
          </w:rPr>
          <w:t>https://www.youtube.com/user/crashcourse?feature=watch</w:t>
        </w:r>
      </w:hyperlink>
    </w:p>
    <w:p w:rsidR="00D62EB1" w:rsidRPr="009E5148" w:rsidRDefault="00D62EB1">
      <w:pPr>
        <w:rPr>
          <w:rFonts w:ascii="Cambria" w:hAnsi="Cambria"/>
        </w:rPr>
      </w:pPr>
    </w:p>
    <w:sectPr w:rsidR="00D62EB1" w:rsidRPr="009E5148" w:rsidSect="0046747D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08" w:rsidRDefault="00364608" w:rsidP="0077224A">
      <w:r>
        <w:separator/>
      </w:r>
    </w:p>
  </w:endnote>
  <w:endnote w:type="continuationSeparator" w:id="0">
    <w:p w:rsidR="00364608" w:rsidRDefault="00364608" w:rsidP="0077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08" w:rsidRDefault="00364608" w:rsidP="0077224A">
      <w:r>
        <w:separator/>
      </w:r>
    </w:p>
  </w:footnote>
  <w:footnote w:type="continuationSeparator" w:id="0">
    <w:p w:rsidR="00364608" w:rsidRDefault="00364608" w:rsidP="0077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4A" w:rsidRDefault="00A6184B" w:rsidP="0077224A">
    <w:pPr>
      <w:pStyle w:val="Header"/>
      <w:jc w:val="center"/>
    </w:pPr>
    <w:r>
      <w:rPr>
        <w:noProof/>
      </w:rPr>
      <w:drawing>
        <wp:inline distT="0" distB="0" distL="0" distR="0" wp14:anchorId="48B38F80" wp14:editId="2B94EFF4">
          <wp:extent cx="228809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f-logo-horiz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24" cy="80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9"/>
    <w:rsid w:val="0003458D"/>
    <w:rsid w:val="00043490"/>
    <w:rsid w:val="000A3657"/>
    <w:rsid w:val="00126F34"/>
    <w:rsid w:val="00154ACD"/>
    <w:rsid w:val="00192D17"/>
    <w:rsid w:val="001E5242"/>
    <w:rsid w:val="001F7546"/>
    <w:rsid w:val="002826C2"/>
    <w:rsid w:val="002C5CCA"/>
    <w:rsid w:val="00314F3F"/>
    <w:rsid w:val="00340E31"/>
    <w:rsid w:val="00364608"/>
    <w:rsid w:val="003C4A06"/>
    <w:rsid w:val="0046747D"/>
    <w:rsid w:val="00491EC7"/>
    <w:rsid w:val="004D1AD9"/>
    <w:rsid w:val="004F3016"/>
    <w:rsid w:val="005001B7"/>
    <w:rsid w:val="00565965"/>
    <w:rsid w:val="00583B5E"/>
    <w:rsid w:val="0059124E"/>
    <w:rsid w:val="00603A3D"/>
    <w:rsid w:val="00643E5C"/>
    <w:rsid w:val="006518AB"/>
    <w:rsid w:val="00673930"/>
    <w:rsid w:val="006C07B7"/>
    <w:rsid w:val="006D53F8"/>
    <w:rsid w:val="0077224A"/>
    <w:rsid w:val="007873D1"/>
    <w:rsid w:val="007B653E"/>
    <w:rsid w:val="007C2443"/>
    <w:rsid w:val="007F0E59"/>
    <w:rsid w:val="00826A8C"/>
    <w:rsid w:val="00862649"/>
    <w:rsid w:val="00880CD6"/>
    <w:rsid w:val="008E3913"/>
    <w:rsid w:val="00970CCD"/>
    <w:rsid w:val="00981737"/>
    <w:rsid w:val="009D682F"/>
    <w:rsid w:val="009E5148"/>
    <w:rsid w:val="00A20E4D"/>
    <w:rsid w:val="00A21B29"/>
    <w:rsid w:val="00A6184B"/>
    <w:rsid w:val="00AB2637"/>
    <w:rsid w:val="00B00861"/>
    <w:rsid w:val="00B20691"/>
    <w:rsid w:val="00B40A9E"/>
    <w:rsid w:val="00B8112B"/>
    <w:rsid w:val="00BB5345"/>
    <w:rsid w:val="00BE78F0"/>
    <w:rsid w:val="00BF4511"/>
    <w:rsid w:val="00C01023"/>
    <w:rsid w:val="00C2466D"/>
    <w:rsid w:val="00C64A76"/>
    <w:rsid w:val="00C761A9"/>
    <w:rsid w:val="00D62EB1"/>
    <w:rsid w:val="00DA0FF1"/>
    <w:rsid w:val="00E25816"/>
    <w:rsid w:val="00E300B0"/>
    <w:rsid w:val="00E3465C"/>
    <w:rsid w:val="00E72FBE"/>
    <w:rsid w:val="00E82D7B"/>
    <w:rsid w:val="00E836B0"/>
    <w:rsid w:val="00F04A89"/>
    <w:rsid w:val="00F17428"/>
    <w:rsid w:val="00F25FD8"/>
    <w:rsid w:val="00F85C2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638F5-E392-4469-83A2-105022D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65C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3465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uoregon.edu/kimball/images/1895oc.SPB.Nevsky.Cotton.Mill.prl-krx~FitzLyon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tent.time.com/time/photogallery/0,29307,1681193,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phahistory.com/russianrevolution/russian-societ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crashcourse?feature=wa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Shand</dc:creator>
  <cp:lastModifiedBy>Emily Renner</cp:lastModifiedBy>
  <cp:revision>2</cp:revision>
  <dcterms:created xsi:type="dcterms:W3CDTF">2014-03-10T06:55:00Z</dcterms:created>
  <dcterms:modified xsi:type="dcterms:W3CDTF">2014-03-10T06:55:00Z</dcterms:modified>
</cp:coreProperties>
</file>