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DE64" w14:textId="77777777" w:rsidR="00917A98" w:rsidRPr="00792F53" w:rsidRDefault="00792F53" w:rsidP="00621D92">
      <w:pPr>
        <w:shd w:val="clear" w:color="auto" w:fill="BFBFBF" w:themeFill="background1" w:themeFillShade="BF"/>
        <w:jc w:val="center"/>
        <w:rPr>
          <w:b/>
          <w:sz w:val="28"/>
          <w:szCs w:val="28"/>
        </w:rPr>
      </w:pPr>
      <w:r>
        <w:rPr>
          <w:b/>
          <w:sz w:val="28"/>
          <w:szCs w:val="28"/>
        </w:rPr>
        <w:t>A Reaction to the H</w:t>
      </w:r>
      <w:r w:rsidR="00621D92" w:rsidRPr="00792F53">
        <w:rPr>
          <w:b/>
          <w:sz w:val="28"/>
          <w:szCs w:val="28"/>
        </w:rPr>
        <w:t>orrors of WWI: The Treaty of Versailles</w:t>
      </w:r>
    </w:p>
    <w:tbl>
      <w:tblPr>
        <w:tblStyle w:val="TableGrid"/>
        <w:tblW w:w="0" w:type="auto"/>
        <w:tblLook w:val="04A0" w:firstRow="1" w:lastRow="0" w:firstColumn="1" w:lastColumn="0" w:noHBand="0" w:noVBand="1"/>
      </w:tblPr>
      <w:tblGrid>
        <w:gridCol w:w="11088"/>
      </w:tblGrid>
      <w:tr w:rsidR="00621D92" w14:paraId="11B4DE68" w14:textId="77777777" w:rsidTr="00792F53">
        <w:trPr>
          <w:trHeight w:val="1785"/>
        </w:trPr>
        <w:tc>
          <w:tcPr>
            <w:tcW w:w="11088" w:type="dxa"/>
            <w:vAlign w:val="center"/>
          </w:tcPr>
          <w:p w14:paraId="11B4DE65" w14:textId="77777777" w:rsidR="00792F53" w:rsidRPr="00792F53" w:rsidRDefault="00621D92" w:rsidP="00792F53">
            <w:pPr>
              <w:jc w:val="center"/>
              <w:rPr>
                <w:sz w:val="24"/>
                <w:szCs w:val="24"/>
              </w:rPr>
            </w:pPr>
            <w:r w:rsidRPr="00792F53">
              <w:rPr>
                <w:sz w:val="24"/>
                <w:szCs w:val="24"/>
              </w:rPr>
              <w:t>Historical Background</w:t>
            </w:r>
          </w:p>
          <w:p w14:paraId="11B4DE66" w14:textId="77777777" w:rsidR="00621D92" w:rsidRDefault="00621D92" w:rsidP="00792F53">
            <w:pPr>
              <w:jc w:val="center"/>
              <w:rPr>
                <w:i/>
              </w:rPr>
            </w:pPr>
            <w:r w:rsidRPr="00E85003">
              <w:rPr>
                <w:i/>
              </w:rPr>
              <w:t xml:space="preserve">The Versailles treaty, signed on </w:t>
            </w:r>
            <w:r w:rsidRPr="00792F53">
              <w:rPr>
                <w:b/>
                <w:i/>
              </w:rPr>
              <w:t>June 28</w:t>
            </w:r>
            <w:r w:rsidRPr="00792F53">
              <w:rPr>
                <w:b/>
                <w:i/>
                <w:vertAlign w:val="superscript"/>
              </w:rPr>
              <w:t>th</w:t>
            </w:r>
            <w:r w:rsidRPr="00792F53">
              <w:rPr>
                <w:b/>
                <w:i/>
              </w:rPr>
              <w:t>, 1919</w:t>
            </w:r>
            <w:r w:rsidRPr="00E85003">
              <w:rPr>
                <w:i/>
              </w:rPr>
              <w:t xml:space="preserve"> was the peace settlement between Germany and the Allied powers that officially ended WWI. The treaty, dictated by the Allied powers, was composed of many articles that outlined a process to assign blame and to prevent another military conflict. The treaty was intended to help Europe put itself back together again in the aftermath of the Great War. The following are excerpts from key articles in this treaty.</w:t>
            </w:r>
          </w:p>
          <w:p w14:paraId="11B4DE67" w14:textId="77777777" w:rsidR="00792F53" w:rsidRPr="00E85003" w:rsidRDefault="00792F53" w:rsidP="00792F53">
            <w:pPr>
              <w:jc w:val="center"/>
              <w:rPr>
                <w:i/>
              </w:rPr>
            </w:pPr>
          </w:p>
        </w:tc>
      </w:tr>
    </w:tbl>
    <w:p w14:paraId="11B4DE6A" w14:textId="01F855DE" w:rsidR="009B53F8" w:rsidRPr="00792F53" w:rsidRDefault="00917A98">
      <w:r w:rsidRPr="00792F53">
        <w:t xml:space="preserve">Below you will </w:t>
      </w:r>
      <w:r w:rsidR="009B53F8" w:rsidRPr="00792F53">
        <w:t xml:space="preserve">analyze (3) articles from the Treaty of Versailles. The first article set has been chosen for you. In part 1, </w:t>
      </w:r>
      <w:r w:rsidR="00621D92" w:rsidRPr="00792F53">
        <w:t>y</w:t>
      </w:r>
      <w:r w:rsidR="009B53F8" w:rsidRPr="00792F53">
        <w:t xml:space="preserve">ou will analyze both articles 231 and 232. </w:t>
      </w:r>
      <w:r w:rsidR="00621D92" w:rsidRPr="00792F53">
        <w:t>I</w:t>
      </w:r>
      <w:r w:rsidR="009B53F8" w:rsidRPr="00792F53">
        <w:t xml:space="preserve">n parts 2 and 3 you will </w:t>
      </w:r>
      <w:r w:rsidR="009B53F8" w:rsidRPr="00472F15">
        <w:rPr>
          <w:i/>
        </w:rPr>
        <w:t>choose</w:t>
      </w:r>
      <w:r w:rsidR="009B53F8" w:rsidRPr="00792F53">
        <w:t xml:space="preserve"> one</w:t>
      </w:r>
      <w:r w:rsidR="00472F15">
        <w:t xml:space="preserve"> (1)</w:t>
      </w:r>
      <w:r w:rsidR="009B53F8" w:rsidRPr="00792F53">
        <w:t xml:space="preserve"> of the two</w:t>
      </w:r>
      <w:r w:rsidR="00472F15">
        <w:t xml:space="preserve"> (2)</w:t>
      </w:r>
      <w:r w:rsidR="009B53F8" w:rsidRPr="00792F53">
        <w:t xml:space="preserve"> articles to analyze.</w:t>
      </w:r>
    </w:p>
    <w:p w14:paraId="11B4DE6B" w14:textId="77777777" w:rsidR="009B53F8" w:rsidRPr="00792F53" w:rsidRDefault="009B53F8">
      <w:r w:rsidRPr="00792F53">
        <w:t>In all parts you will:</w:t>
      </w:r>
    </w:p>
    <w:p w14:paraId="32EE688F" w14:textId="7E0E9FD6" w:rsidR="00472F15" w:rsidRDefault="00472F15" w:rsidP="009B53F8">
      <w:pPr>
        <w:pStyle w:val="ListParagraph"/>
        <w:numPr>
          <w:ilvl w:val="0"/>
          <w:numId w:val="1"/>
        </w:numPr>
      </w:pPr>
      <w:r>
        <w:t xml:space="preserve">Highlight/underline key vocabulary, looking up the definitions of any words that you are unfamiliar with. </w:t>
      </w:r>
    </w:p>
    <w:p w14:paraId="11B4DE6C" w14:textId="77777777" w:rsidR="009B53F8" w:rsidRPr="00792F53" w:rsidRDefault="00621D92" w:rsidP="009B53F8">
      <w:pPr>
        <w:pStyle w:val="ListParagraph"/>
        <w:numPr>
          <w:ilvl w:val="0"/>
          <w:numId w:val="1"/>
        </w:numPr>
      </w:pPr>
      <w:r w:rsidRPr="00792F53">
        <w:t>P</w:t>
      </w:r>
      <w:r w:rsidR="00917A98" w:rsidRPr="00792F53">
        <w:t>araphrase the article in y</w:t>
      </w:r>
      <w:r w:rsidR="009B53F8" w:rsidRPr="00792F53">
        <w:t>our own words.</w:t>
      </w:r>
    </w:p>
    <w:p w14:paraId="11B4DE6D" w14:textId="77777777" w:rsidR="009B53F8" w:rsidRPr="00792F53" w:rsidRDefault="00621D92" w:rsidP="009B53F8">
      <w:pPr>
        <w:pStyle w:val="ListParagraph"/>
        <w:numPr>
          <w:ilvl w:val="0"/>
          <w:numId w:val="1"/>
        </w:numPr>
      </w:pPr>
      <w:r w:rsidRPr="00792F53">
        <w:t>C</w:t>
      </w:r>
      <w:r w:rsidR="00917A98" w:rsidRPr="00792F53">
        <w:t>onnect specific historical events that led to the creation of the specific article and explain how the article is a rea</w:t>
      </w:r>
      <w:r w:rsidR="00E85003" w:rsidRPr="00792F53">
        <w:t>ction to those events from WWI.</w:t>
      </w:r>
    </w:p>
    <w:p w14:paraId="11B4DE6E" w14:textId="77777777" w:rsidR="009B53F8" w:rsidRPr="00792F53" w:rsidRDefault="009B53F8" w:rsidP="009B53F8">
      <w:pPr>
        <w:pStyle w:val="ListParagraph"/>
        <w:numPr>
          <w:ilvl w:val="0"/>
          <w:numId w:val="1"/>
        </w:numPr>
      </w:pPr>
      <w:r w:rsidRPr="00792F53">
        <w:t>Underline the specific historical evidence in your responses.</w:t>
      </w:r>
    </w:p>
    <w:p w14:paraId="11B4DE6F" w14:textId="77777777" w:rsidR="00917A98" w:rsidRPr="00792F53" w:rsidRDefault="00621D92">
      <w:r w:rsidRPr="00792F53">
        <w:t>At the end you will reflect on possible consequences as a result of the specific expectations of this treaty.</w:t>
      </w:r>
    </w:p>
    <w:tbl>
      <w:tblPr>
        <w:tblStyle w:val="TableGrid"/>
        <w:tblW w:w="11430" w:type="dxa"/>
        <w:tblInd w:w="-252" w:type="dxa"/>
        <w:tblLook w:val="04A0" w:firstRow="1" w:lastRow="0" w:firstColumn="1" w:lastColumn="0" w:noHBand="0" w:noVBand="1"/>
      </w:tblPr>
      <w:tblGrid>
        <w:gridCol w:w="5670"/>
        <w:gridCol w:w="5760"/>
      </w:tblGrid>
      <w:tr w:rsidR="009B53F8" w14:paraId="11B4DE71" w14:textId="77777777" w:rsidTr="00472F15">
        <w:trPr>
          <w:trHeight w:val="150"/>
        </w:trPr>
        <w:tc>
          <w:tcPr>
            <w:tcW w:w="11430" w:type="dxa"/>
            <w:gridSpan w:val="2"/>
            <w:shd w:val="clear" w:color="auto" w:fill="D9D9D9" w:themeFill="background1" w:themeFillShade="D9"/>
          </w:tcPr>
          <w:p w14:paraId="11B4DE70" w14:textId="77777777" w:rsidR="009B53F8" w:rsidRPr="00E85003" w:rsidRDefault="009B53F8" w:rsidP="00621D92">
            <w:pPr>
              <w:jc w:val="center"/>
              <w:rPr>
                <w:b/>
              </w:rPr>
            </w:pPr>
            <w:r>
              <w:rPr>
                <w:b/>
              </w:rPr>
              <w:t>PART 1</w:t>
            </w:r>
          </w:p>
        </w:tc>
      </w:tr>
      <w:tr w:rsidR="00472F15" w14:paraId="5C7DAEDC" w14:textId="77777777" w:rsidTr="00472F15">
        <w:trPr>
          <w:trHeight w:val="105"/>
        </w:trPr>
        <w:tc>
          <w:tcPr>
            <w:tcW w:w="11430" w:type="dxa"/>
            <w:gridSpan w:val="2"/>
            <w:shd w:val="clear" w:color="auto" w:fill="F2F2F2" w:themeFill="background1" w:themeFillShade="F2"/>
          </w:tcPr>
          <w:p w14:paraId="270DEE5A" w14:textId="2FF56CE3" w:rsidR="00472F15" w:rsidRPr="00472F15" w:rsidRDefault="00472F15" w:rsidP="00472F15">
            <w:pPr>
              <w:rPr>
                <w:b/>
                <w:sz w:val="18"/>
                <w:szCs w:val="18"/>
              </w:rPr>
            </w:pPr>
            <w:r w:rsidRPr="00472F15">
              <w:rPr>
                <w:i/>
                <w:sz w:val="18"/>
                <w:szCs w:val="18"/>
              </w:rPr>
              <w:t xml:space="preserve">Remember to </w:t>
            </w:r>
            <w:r w:rsidRPr="00472F15">
              <w:rPr>
                <w:i/>
                <w:sz w:val="18"/>
                <w:szCs w:val="18"/>
                <w:u w:val="single"/>
              </w:rPr>
              <w:t>underline</w:t>
            </w:r>
            <w:r w:rsidRPr="00472F15">
              <w:rPr>
                <w:i/>
                <w:sz w:val="18"/>
                <w:szCs w:val="18"/>
              </w:rPr>
              <w:t xml:space="preserve"> or highlight key vocabulary as you read the passage.</w:t>
            </w:r>
          </w:p>
        </w:tc>
      </w:tr>
      <w:tr w:rsidR="00917A98" w14:paraId="11B4DE77" w14:textId="77777777" w:rsidTr="00044619">
        <w:tc>
          <w:tcPr>
            <w:tcW w:w="11430" w:type="dxa"/>
            <w:gridSpan w:val="2"/>
          </w:tcPr>
          <w:p w14:paraId="11B4DE72" w14:textId="77777777" w:rsidR="00E85003" w:rsidRPr="00CC23E0" w:rsidRDefault="00917A98">
            <w:pPr>
              <w:rPr>
                <w:b/>
              </w:rPr>
            </w:pPr>
            <w:r w:rsidRPr="00E85003">
              <w:rPr>
                <w:b/>
              </w:rPr>
              <w:t xml:space="preserve">Article #: </w:t>
            </w:r>
            <w:r w:rsidR="00FC798F" w:rsidRPr="00E85003">
              <w:rPr>
                <w:b/>
              </w:rPr>
              <w:t>231/232</w:t>
            </w:r>
            <w:r w:rsidR="00E85003" w:rsidRPr="00E85003">
              <w:rPr>
                <w:b/>
              </w:rPr>
              <w:t xml:space="preserve"> </w:t>
            </w:r>
          </w:p>
          <w:p w14:paraId="11B4DE73" w14:textId="77777777" w:rsidR="00FC798F" w:rsidRDefault="00792F53" w:rsidP="00FC798F">
            <w:r>
              <w:t>“</w:t>
            </w:r>
            <w:r w:rsidR="00FC798F">
              <w:t xml:space="preserve">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 </w:t>
            </w:r>
          </w:p>
          <w:p w14:paraId="11B4DE74" w14:textId="77777777" w:rsidR="00FC798F" w:rsidRDefault="00FC798F" w:rsidP="00FC798F"/>
          <w:p w14:paraId="11B4DE75" w14:textId="77777777" w:rsidR="00FC798F" w:rsidRDefault="00FC798F" w:rsidP="00FC798F">
            <w:r>
              <w:t>The Allied and Associated Governments, however, r</w:t>
            </w:r>
            <w:r w:rsidR="00792F53">
              <w:t>e</w:t>
            </w:r>
            <w:r>
              <w:t>quire, and Germany undertakes, that she will make compensation for all damage done to the civilian population of the Allied and Associated Powers and to their property during the period of the belligerency of each as an Allied or Associated Power against Germany.</w:t>
            </w:r>
            <w:r w:rsidR="00792F53">
              <w:t>”</w:t>
            </w:r>
          </w:p>
          <w:p w14:paraId="11B4DE76" w14:textId="77777777" w:rsidR="00917A98" w:rsidRDefault="00917A98"/>
        </w:tc>
      </w:tr>
      <w:tr w:rsidR="00917A98" w14:paraId="11B4DE7E" w14:textId="77777777" w:rsidTr="00044619">
        <w:tc>
          <w:tcPr>
            <w:tcW w:w="11430" w:type="dxa"/>
            <w:gridSpan w:val="2"/>
          </w:tcPr>
          <w:p w14:paraId="11B4DE78" w14:textId="77777777" w:rsidR="00917A98" w:rsidRPr="00E85003" w:rsidRDefault="00917A98">
            <w:pPr>
              <w:rPr>
                <w:b/>
              </w:rPr>
            </w:pPr>
            <w:r w:rsidRPr="00E85003">
              <w:rPr>
                <w:b/>
              </w:rPr>
              <w:t>Paraphrase</w:t>
            </w:r>
            <w:r w:rsidR="00E85003" w:rsidRPr="00E85003">
              <w:rPr>
                <w:b/>
              </w:rPr>
              <w:t xml:space="preserve"> the above articles</w:t>
            </w:r>
            <w:r w:rsidRPr="00E85003">
              <w:rPr>
                <w:b/>
              </w:rPr>
              <w:t xml:space="preserve">: </w:t>
            </w:r>
          </w:p>
          <w:p w14:paraId="11B4DE79" w14:textId="77777777" w:rsidR="00917A98" w:rsidRPr="00E85003" w:rsidRDefault="00917A98">
            <w:pPr>
              <w:rPr>
                <w:b/>
              </w:rPr>
            </w:pPr>
          </w:p>
          <w:p w14:paraId="11B4DE7A" w14:textId="77777777" w:rsidR="00917A98" w:rsidRPr="00E85003" w:rsidRDefault="00917A98">
            <w:pPr>
              <w:rPr>
                <w:b/>
              </w:rPr>
            </w:pPr>
          </w:p>
          <w:p w14:paraId="11B4DE7B" w14:textId="77777777" w:rsidR="00917A98" w:rsidRPr="00E85003" w:rsidRDefault="00917A98">
            <w:pPr>
              <w:rPr>
                <w:b/>
              </w:rPr>
            </w:pPr>
          </w:p>
          <w:p w14:paraId="11B4DE7C" w14:textId="77777777" w:rsidR="00917A98" w:rsidRPr="00E85003" w:rsidRDefault="00917A98">
            <w:pPr>
              <w:rPr>
                <w:b/>
              </w:rPr>
            </w:pPr>
          </w:p>
          <w:p w14:paraId="11B4DE7D" w14:textId="77777777" w:rsidR="00917A98" w:rsidRPr="00E85003" w:rsidRDefault="00917A98">
            <w:pPr>
              <w:rPr>
                <w:b/>
              </w:rPr>
            </w:pPr>
          </w:p>
        </w:tc>
      </w:tr>
      <w:tr w:rsidR="00917A98" w14:paraId="11B4DE8B" w14:textId="77777777" w:rsidTr="00044619">
        <w:tc>
          <w:tcPr>
            <w:tcW w:w="11430" w:type="dxa"/>
            <w:gridSpan w:val="2"/>
          </w:tcPr>
          <w:p w14:paraId="11B4DE7F" w14:textId="77777777" w:rsidR="00917A98" w:rsidRPr="00E85003" w:rsidRDefault="00E85003">
            <w:pPr>
              <w:rPr>
                <w:b/>
              </w:rPr>
            </w:pPr>
            <w:r w:rsidRPr="00E85003">
              <w:rPr>
                <w:b/>
              </w:rPr>
              <w:t>Using specific evidence from WWI, explain the reason the Allies included this article in the Treaty of Versailles.</w:t>
            </w:r>
          </w:p>
          <w:p w14:paraId="11B4DE80" w14:textId="77777777" w:rsidR="00917A98" w:rsidRPr="00E85003" w:rsidRDefault="00917A98">
            <w:pPr>
              <w:rPr>
                <w:b/>
              </w:rPr>
            </w:pPr>
          </w:p>
          <w:p w14:paraId="11B4DE81" w14:textId="77777777" w:rsidR="00917A98" w:rsidRPr="00E85003" w:rsidRDefault="00917A98">
            <w:pPr>
              <w:rPr>
                <w:b/>
              </w:rPr>
            </w:pPr>
          </w:p>
          <w:p w14:paraId="11B4DE82" w14:textId="77777777" w:rsidR="00917A98" w:rsidRPr="00E85003" w:rsidRDefault="00917A98">
            <w:pPr>
              <w:rPr>
                <w:b/>
              </w:rPr>
            </w:pPr>
          </w:p>
          <w:p w14:paraId="11B4DE83" w14:textId="77777777" w:rsidR="00917A98" w:rsidRPr="00E85003" w:rsidRDefault="00917A98">
            <w:pPr>
              <w:rPr>
                <w:b/>
              </w:rPr>
            </w:pPr>
          </w:p>
          <w:p w14:paraId="11B4DE84" w14:textId="77777777" w:rsidR="00917A98" w:rsidRPr="00E85003" w:rsidRDefault="00917A98">
            <w:pPr>
              <w:rPr>
                <w:b/>
              </w:rPr>
            </w:pPr>
          </w:p>
          <w:p w14:paraId="11B4DE85" w14:textId="77777777" w:rsidR="00917A98" w:rsidRPr="00E85003" w:rsidRDefault="00917A98">
            <w:pPr>
              <w:rPr>
                <w:b/>
              </w:rPr>
            </w:pPr>
          </w:p>
          <w:p w14:paraId="11B4DE86" w14:textId="77777777" w:rsidR="00917A98" w:rsidRPr="00E85003" w:rsidRDefault="00917A98">
            <w:pPr>
              <w:rPr>
                <w:b/>
              </w:rPr>
            </w:pPr>
          </w:p>
          <w:p w14:paraId="11B4DE87" w14:textId="77777777" w:rsidR="00917A98" w:rsidRDefault="00917A98">
            <w:pPr>
              <w:rPr>
                <w:b/>
              </w:rPr>
            </w:pPr>
          </w:p>
          <w:p w14:paraId="11B4DE88" w14:textId="77777777" w:rsidR="00621D92" w:rsidRDefault="00621D92">
            <w:pPr>
              <w:rPr>
                <w:b/>
              </w:rPr>
            </w:pPr>
          </w:p>
          <w:p w14:paraId="11B4DE89" w14:textId="77777777" w:rsidR="00621D92" w:rsidRDefault="00621D92">
            <w:pPr>
              <w:rPr>
                <w:b/>
              </w:rPr>
            </w:pPr>
          </w:p>
          <w:p w14:paraId="11B4DE8A" w14:textId="77777777" w:rsidR="00621D92" w:rsidRPr="00E85003" w:rsidRDefault="00621D92">
            <w:pPr>
              <w:rPr>
                <w:b/>
              </w:rPr>
            </w:pPr>
          </w:p>
        </w:tc>
      </w:tr>
      <w:tr w:rsidR="009B53F8" w14:paraId="11B4DE8D" w14:textId="77777777" w:rsidTr="00044619">
        <w:trPr>
          <w:trHeight w:val="288"/>
        </w:trPr>
        <w:tc>
          <w:tcPr>
            <w:tcW w:w="11430" w:type="dxa"/>
            <w:gridSpan w:val="2"/>
            <w:shd w:val="clear" w:color="auto" w:fill="D9D9D9" w:themeFill="background1" w:themeFillShade="D9"/>
          </w:tcPr>
          <w:p w14:paraId="11B4DE8C" w14:textId="77777777" w:rsidR="009B53F8" w:rsidRPr="00E85003" w:rsidRDefault="009B53F8" w:rsidP="00621D92">
            <w:pPr>
              <w:jc w:val="center"/>
              <w:rPr>
                <w:b/>
              </w:rPr>
            </w:pPr>
            <w:r>
              <w:rPr>
                <w:b/>
              </w:rPr>
              <w:lastRenderedPageBreak/>
              <w:t>PART 2</w:t>
            </w:r>
          </w:p>
        </w:tc>
      </w:tr>
      <w:tr w:rsidR="00917A98" w14:paraId="11B4DE8F" w14:textId="77777777" w:rsidTr="00044619">
        <w:trPr>
          <w:trHeight w:val="288"/>
        </w:trPr>
        <w:tc>
          <w:tcPr>
            <w:tcW w:w="11430" w:type="dxa"/>
            <w:gridSpan w:val="2"/>
            <w:shd w:val="clear" w:color="auto" w:fill="F2F2F2" w:themeFill="background1" w:themeFillShade="F2"/>
          </w:tcPr>
          <w:p w14:paraId="324BB2C2" w14:textId="77777777" w:rsidR="00917A98" w:rsidRDefault="00E85003" w:rsidP="00FC798F">
            <w:pPr>
              <w:rPr>
                <w:b/>
              </w:rPr>
            </w:pPr>
            <w:r w:rsidRPr="00E85003">
              <w:rPr>
                <w:b/>
              </w:rPr>
              <w:t xml:space="preserve">Choose </w:t>
            </w:r>
            <w:r w:rsidR="00792F53" w:rsidRPr="00472F15">
              <w:rPr>
                <w:b/>
                <w:u w:val="single"/>
              </w:rPr>
              <w:t>one</w:t>
            </w:r>
            <w:r w:rsidR="00792F53" w:rsidRPr="00792F53">
              <w:rPr>
                <w:b/>
                <w:i/>
              </w:rPr>
              <w:t xml:space="preserve"> (</w:t>
            </w:r>
            <w:r w:rsidRPr="00792F53">
              <w:rPr>
                <w:b/>
                <w:i/>
              </w:rPr>
              <w:t>1</w:t>
            </w:r>
            <w:r w:rsidR="00792F53" w:rsidRPr="00792F53">
              <w:rPr>
                <w:b/>
                <w:i/>
              </w:rPr>
              <w:t>)</w:t>
            </w:r>
            <w:r w:rsidRPr="00E85003">
              <w:rPr>
                <w:b/>
              </w:rPr>
              <w:t xml:space="preserve"> of the following articles:</w:t>
            </w:r>
          </w:p>
          <w:p w14:paraId="11B4DE8E" w14:textId="1D158802" w:rsidR="00472F15" w:rsidRPr="00472F15" w:rsidRDefault="00472F15" w:rsidP="00FC798F">
            <w:pPr>
              <w:rPr>
                <w:b/>
                <w:sz w:val="18"/>
                <w:szCs w:val="18"/>
              </w:rPr>
            </w:pPr>
            <w:r w:rsidRPr="00472F15">
              <w:rPr>
                <w:i/>
                <w:sz w:val="18"/>
                <w:szCs w:val="18"/>
              </w:rPr>
              <w:t xml:space="preserve">Remember to </w:t>
            </w:r>
            <w:r w:rsidRPr="00472F15">
              <w:rPr>
                <w:i/>
                <w:sz w:val="18"/>
                <w:szCs w:val="18"/>
                <w:u w:val="single"/>
              </w:rPr>
              <w:t>underline</w:t>
            </w:r>
            <w:r w:rsidRPr="00472F15">
              <w:rPr>
                <w:i/>
                <w:sz w:val="18"/>
                <w:szCs w:val="18"/>
              </w:rPr>
              <w:t xml:space="preserve"> or highlight key vocabulary as you read the passage.</w:t>
            </w:r>
          </w:p>
        </w:tc>
      </w:tr>
      <w:tr w:rsidR="00E85003" w14:paraId="11B4DE96" w14:textId="77777777" w:rsidTr="00CC23E0">
        <w:trPr>
          <w:trHeight w:val="2025"/>
        </w:trPr>
        <w:tc>
          <w:tcPr>
            <w:tcW w:w="5670" w:type="dxa"/>
          </w:tcPr>
          <w:p w14:paraId="11B4DE90" w14:textId="77777777" w:rsidR="00792F53" w:rsidRPr="00E85003" w:rsidRDefault="00E85003" w:rsidP="00792F53">
            <w:pPr>
              <w:rPr>
                <w:b/>
              </w:rPr>
            </w:pPr>
            <w:r w:rsidRPr="00E85003">
              <w:rPr>
                <w:b/>
              </w:rPr>
              <w:t>Article 119</w:t>
            </w:r>
          </w:p>
          <w:p w14:paraId="11B4DE91" w14:textId="77777777" w:rsidR="00E85003" w:rsidRDefault="00792F53" w:rsidP="00792F53">
            <w:r>
              <w:t>“</w:t>
            </w:r>
            <w:r w:rsidR="00E85003">
              <w:t>Germany renounces in favour of the Principal Allied and Associated Powers all her rights and titles over her oversea possessions.</w:t>
            </w:r>
            <w:r>
              <w:t>”</w:t>
            </w:r>
          </w:p>
          <w:p w14:paraId="11B4DE92" w14:textId="77777777" w:rsidR="00E85003" w:rsidRDefault="00E85003" w:rsidP="00792F53"/>
          <w:p w14:paraId="11B4DE93" w14:textId="77777777" w:rsidR="00E85003" w:rsidRPr="00E85003" w:rsidRDefault="00E85003" w:rsidP="00792F53">
            <w:pPr>
              <w:rPr>
                <w:b/>
              </w:rPr>
            </w:pPr>
          </w:p>
        </w:tc>
        <w:tc>
          <w:tcPr>
            <w:tcW w:w="5760" w:type="dxa"/>
          </w:tcPr>
          <w:p w14:paraId="11B4DE94" w14:textId="77777777" w:rsidR="00792F53" w:rsidRPr="00E85003" w:rsidRDefault="00E85003" w:rsidP="00792F53">
            <w:pPr>
              <w:rPr>
                <w:b/>
              </w:rPr>
            </w:pPr>
            <w:r w:rsidRPr="00E85003">
              <w:rPr>
                <w:b/>
              </w:rPr>
              <w:t>Article 191</w:t>
            </w:r>
          </w:p>
          <w:p w14:paraId="11B4DE95" w14:textId="77777777" w:rsidR="00E85003" w:rsidRPr="00E85003" w:rsidRDefault="00792F53" w:rsidP="00792F53">
            <w:r>
              <w:t>“</w:t>
            </w:r>
            <w:r w:rsidR="00E85003" w:rsidRPr="00E85003">
              <w:t>The construction or acquisition of any submarine, even for commercial purposes, shall be forbidden in Germany.</w:t>
            </w:r>
            <w:r>
              <w:t>”</w:t>
            </w:r>
          </w:p>
        </w:tc>
      </w:tr>
      <w:tr w:rsidR="00917A98" w14:paraId="11B4DE9D" w14:textId="77777777" w:rsidTr="00044619">
        <w:tc>
          <w:tcPr>
            <w:tcW w:w="11430" w:type="dxa"/>
            <w:gridSpan w:val="2"/>
          </w:tcPr>
          <w:p w14:paraId="11B4DE97" w14:textId="77777777" w:rsidR="00917A98" w:rsidRPr="00E85003" w:rsidRDefault="00E85003">
            <w:pPr>
              <w:rPr>
                <w:b/>
              </w:rPr>
            </w:pPr>
            <w:r w:rsidRPr="00E85003">
              <w:rPr>
                <w:b/>
              </w:rPr>
              <w:t>Paraphrase the article you chose:</w:t>
            </w:r>
          </w:p>
          <w:p w14:paraId="11B4DE98" w14:textId="77777777" w:rsidR="00E85003" w:rsidRPr="00E85003" w:rsidRDefault="00E85003">
            <w:pPr>
              <w:rPr>
                <w:b/>
              </w:rPr>
            </w:pPr>
          </w:p>
          <w:p w14:paraId="11B4DE99" w14:textId="77777777" w:rsidR="00E85003" w:rsidRPr="00E85003" w:rsidRDefault="00E85003">
            <w:pPr>
              <w:rPr>
                <w:b/>
              </w:rPr>
            </w:pPr>
          </w:p>
          <w:p w14:paraId="11B4DE9A" w14:textId="77777777" w:rsidR="00E85003" w:rsidRPr="00E85003" w:rsidRDefault="00E85003">
            <w:pPr>
              <w:rPr>
                <w:b/>
              </w:rPr>
            </w:pPr>
          </w:p>
          <w:p w14:paraId="11B4DE9B" w14:textId="77777777" w:rsidR="00E85003" w:rsidRPr="00E85003" w:rsidRDefault="00E85003">
            <w:pPr>
              <w:rPr>
                <w:b/>
              </w:rPr>
            </w:pPr>
          </w:p>
          <w:p w14:paraId="11B4DE9C" w14:textId="77777777" w:rsidR="00E85003" w:rsidRPr="00E85003" w:rsidRDefault="00E85003">
            <w:pPr>
              <w:rPr>
                <w:b/>
              </w:rPr>
            </w:pPr>
          </w:p>
        </w:tc>
      </w:tr>
      <w:tr w:rsidR="00917A98" w14:paraId="11B4DEAC" w14:textId="77777777" w:rsidTr="00044619">
        <w:tc>
          <w:tcPr>
            <w:tcW w:w="11430" w:type="dxa"/>
            <w:gridSpan w:val="2"/>
          </w:tcPr>
          <w:p w14:paraId="11B4DE9E" w14:textId="77777777" w:rsidR="00917A98" w:rsidRPr="00E85003" w:rsidRDefault="00E85003">
            <w:pPr>
              <w:rPr>
                <w:b/>
              </w:rPr>
            </w:pPr>
            <w:r w:rsidRPr="00E85003">
              <w:rPr>
                <w:b/>
              </w:rPr>
              <w:t>Using specific evidence from WWI, explain the reason the Allies included this article in the Treaty of Versailles.</w:t>
            </w:r>
          </w:p>
          <w:p w14:paraId="11B4DE9F" w14:textId="77777777" w:rsidR="00E85003" w:rsidRPr="00E85003" w:rsidRDefault="00E85003">
            <w:pPr>
              <w:rPr>
                <w:b/>
              </w:rPr>
            </w:pPr>
          </w:p>
          <w:p w14:paraId="11B4DEA0" w14:textId="77777777" w:rsidR="00E85003" w:rsidRPr="00E85003" w:rsidRDefault="00E85003">
            <w:pPr>
              <w:rPr>
                <w:b/>
              </w:rPr>
            </w:pPr>
          </w:p>
          <w:p w14:paraId="11B4DEA2" w14:textId="77777777" w:rsidR="00E85003" w:rsidRPr="00E85003" w:rsidRDefault="00E85003">
            <w:pPr>
              <w:rPr>
                <w:b/>
              </w:rPr>
            </w:pPr>
          </w:p>
          <w:p w14:paraId="11B4DEA3" w14:textId="77777777" w:rsidR="00E85003" w:rsidRPr="00E85003" w:rsidRDefault="00E85003">
            <w:pPr>
              <w:rPr>
                <w:b/>
              </w:rPr>
            </w:pPr>
          </w:p>
          <w:p w14:paraId="11B4DEA4" w14:textId="77777777" w:rsidR="00E85003" w:rsidRPr="00E85003" w:rsidRDefault="00E85003">
            <w:pPr>
              <w:rPr>
                <w:b/>
              </w:rPr>
            </w:pPr>
          </w:p>
          <w:p w14:paraId="11B4DEA5" w14:textId="77777777" w:rsidR="00E85003" w:rsidRPr="00E85003" w:rsidRDefault="00E85003">
            <w:pPr>
              <w:rPr>
                <w:b/>
              </w:rPr>
            </w:pPr>
          </w:p>
          <w:p w14:paraId="11B4DEA6" w14:textId="77777777" w:rsidR="00621D92" w:rsidRDefault="00621D92">
            <w:pPr>
              <w:rPr>
                <w:b/>
              </w:rPr>
            </w:pPr>
          </w:p>
          <w:p w14:paraId="11B4DEA7" w14:textId="77777777" w:rsidR="00621D92" w:rsidRDefault="00621D92">
            <w:pPr>
              <w:rPr>
                <w:b/>
              </w:rPr>
            </w:pPr>
          </w:p>
          <w:p w14:paraId="11B4DEA8" w14:textId="77777777" w:rsidR="00621D92" w:rsidRDefault="00621D92">
            <w:pPr>
              <w:rPr>
                <w:b/>
              </w:rPr>
            </w:pPr>
          </w:p>
          <w:p w14:paraId="11B4DEA9" w14:textId="77777777" w:rsidR="00621D92" w:rsidRDefault="00621D92">
            <w:pPr>
              <w:rPr>
                <w:b/>
              </w:rPr>
            </w:pPr>
          </w:p>
          <w:p w14:paraId="11B4DEAA" w14:textId="77777777" w:rsidR="00621D92" w:rsidRDefault="00621D92">
            <w:pPr>
              <w:rPr>
                <w:b/>
              </w:rPr>
            </w:pPr>
          </w:p>
          <w:p w14:paraId="11B4DEAB" w14:textId="77777777" w:rsidR="00621D92" w:rsidRPr="00E85003" w:rsidRDefault="00621D92">
            <w:pPr>
              <w:rPr>
                <w:b/>
              </w:rPr>
            </w:pPr>
          </w:p>
        </w:tc>
      </w:tr>
      <w:tr w:rsidR="009B53F8" w14:paraId="11B4DEAE" w14:textId="77777777" w:rsidTr="00044619">
        <w:trPr>
          <w:trHeight w:val="288"/>
        </w:trPr>
        <w:tc>
          <w:tcPr>
            <w:tcW w:w="11430" w:type="dxa"/>
            <w:gridSpan w:val="2"/>
            <w:shd w:val="clear" w:color="auto" w:fill="D9D9D9" w:themeFill="background1" w:themeFillShade="D9"/>
          </w:tcPr>
          <w:p w14:paraId="11B4DEAD" w14:textId="77777777" w:rsidR="009B53F8" w:rsidRPr="00044619" w:rsidRDefault="009B53F8" w:rsidP="00044619">
            <w:pPr>
              <w:jc w:val="center"/>
              <w:rPr>
                <w:b/>
              </w:rPr>
            </w:pPr>
            <w:r w:rsidRPr="00044619">
              <w:rPr>
                <w:b/>
              </w:rPr>
              <w:t>PART 3</w:t>
            </w:r>
          </w:p>
        </w:tc>
      </w:tr>
      <w:tr w:rsidR="00917A98" w14:paraId="11B4DEB0" w14:textId="77777777" w:rsidTr="00044619">
        <w:trPr>
          <w:trHeight w:val="288"/>
        </w:trPr>
        <w:tc>
          <w:tcPr>
            <w:tcW w:w="11430" w:type="dxa"/>
            <w:gridSpan w:val="2"/>
            <w:shd w:val="clear" w:color="auto" w:fill="F2F2F2" w:themeFill="background1" w:themeFillShade="F2"/>
          </w:tcPr>
          <w:p w14:paraId="11B4DEAF" w14:textId="3EFDA861" w:rsidR="00472F15" w:rsidRPr="009B53F8" w:rsidRDefault="009B53F8" w:rsidP="00E85003">
            <w:pPr>
              <w:rPr>
                <w:b/>
              </w:rPr>
            </w:pPr>
            <w:r w:rsidRPr="009B53F8">
              <w:rPr>
                <w:b/>
              </w:rPr>
              <w:t xml:space="preserve">Choose </w:t>
            </w:r>
            <w:r w:rsidR="00792F53" w:rsidRPr="00472F15">
              <w:rPr>
                <w:b/>
                <w:u w:val="single"/>
              </w:rPr>
              <w:t>one</w:t>
            </w:r>
            <w:r w:rsidR="00792F53" w:rsidRPr="00792F53">
              <w:rPr>
                <w:b/>
                <w:i/>
              </w:rPr>
              <w:t xml:space="preserve"> (</w:t>
            </w:r>
            <w:r w:rsidRPr="00792F53">
              <w:rPr>
                <w:b/>
                <w:i/>
              </w:rPr>
              <w:t>1</w:t>
            </w:r>
            <w:r w:rsidR="00792F53" w:rsidRPr="00792F53">
              <w:rPr>
                <w:b/>
                <w:i/>
              </w:rPr>
              <w:t>)</w:t>
            </w:r>
            <w:r w:rsidRPr="009B53F8">
              <w:rPr>
                <w:b/>
              </w:rPr>
              <w:t xml:space="preserve"> of the following articles:</w:t>
            </w:r>
            <w:r w:rsidR="00472F15">
              <w:rPr>
                <w:b/>
              </w:rPr>
              <w:br/>
            </w:r>
            <w:r w:rsidR="00472F15" w:rsidRPr="00472F15">
              <w:rPr>
                <w:i/>
                <w:sz w:val="18"/>
                <w:szCs w:val="18"/>
              </w:rPr>
              <w:t xml:space="preserve">Remember to </w:t>
            </w:r>
            <w:r w:rsidR="00472F15" w:rsidRPr="00472F15">
              <w:rPr>
                <w:i/>
                <w:sz w:val="18"/>
                <w:szCs w:val="18"/>
                <w:u w:val="single"/>
              </w:rPr>
              <w:t>underline</w:t>
            </w:r>
            <w:r w:rsidR="00472F15" w:rsidRPr="00472F15">
              <w:rPr>
                <w:i/>
                <w:sz w:val="18"/>
                <w:szCs w:val="18"/>
              </w:rPr>
              <w:t xml:space="preserve"> or highlight key vocabulary as you read the passage.</w:t>
            </w:r>
          </w:p>
        </w:tc>
      </w:tr>
      <w:tr w:rsidR="009B53F8" w14:paraId="11B4DEB8" w14:textId="77777777" w:rsidTr="00044619">
        <w:trPr>
          <w:trHeight w:val="2625"/>
        </w:trPr>
        <w:tc>
          <w:tcPr>
            <w:tcW w:w="5670" w:type="dxa"/>
          </w:tcPr>
          <w:p w14:paraId="11B4DEB1" w14:textId="77777777" w:rsidR="00CC23E0" w:rsidRPr="009B53F8" w:rsidRDefault="009B53F8" w:rsidP="009B53F8">
            <w:pPr>
              <w:rPr>
                <w:b/>
              </w:rPr>
            </w:pPr>
            <w:r w:rsidRPr="009B53F8">
              <w:rPr>
                <w:b/>
              </w:rPr>
              <w:t xml:space="preserve">Article 198 </w:t>
            </w:r>
          </w:p>
          <w:p w14:paraId="11B4DEB2" w14:textId="77777777" w:rsidR="009B53F8" w:rsidRDefault="00CC23E0" w:rsidP="009B53F8">
            <w:r>
              <w:t>“</w:t>
            </w:r>
            <w:r w:rsidR="009B53F8">
              <w:t>The armed forces of Germany must not include any military or naval air forces.</w:t>
            </w:r>
          </w:p>
          <w:p w14:paraId="11B4DEB3" w14:textId="77777777" w:rsidR="009B53F8" w:rsidRDefault="009B53F8" w:rsidP="009B53F8"/>
          <w:p w14:paraId="11B4DEB4" w14:textId="77777777" w:rsidR="009B53F8" w:rsidRDefault="009B53F8" w:rsidP="00E85003">
            <w:r>
              <w:t>Germany may, during a period not extending beyond October 1, 1919, maintain a maximum number of one hundred seaplanes or flying boats, which shall be exclusively employed in searching for submarine mines, shall be furnished with the necessary equipment for this purpose, and shall in no case carry arms, munitions or bombs of any nature whatever.</w:t>
            </w:r>
            <w:r w:rsidR="00CC23E0">
              <w:t>”</w:t>
            </w:r>
          </w:p>
          <w:p w14:paraId="11B4DEB5" w14:textId="77777777" w:rsidR="009B53F8" w:rsidRDefault="009B53F8" w:rsidP="00E85003"/>
        </w:tc>
        <w:tc>
          <w:tcPr>
            <w:tcW w:w="5760" w:type="dxa"/>
          </w:tcPr>
          <w:p w14:paraId="11B4DEB6" w14:textId="77777777" w:rsidR="00CC23E0" w:rsidRPr="009B53F8" w:rsidRDefault="009B53F8" w:rsidP="009B53F8">
            <w:pPr>
              <w:rPr>
                <w:b/>
              </w:rPr>
            </w:pPr>
            <w:r w:rsidRPr="009B53F8">
              <w:rPr>
                <w:b/>
              </w:rPr>
              <w:t>Article 228</w:t>
            </w:r>
          </w:p>
          <w:p w14:paraId="11B4DEB7" w14:textId="77777777" w:rsidR="009B53F8" w:rsidRDefault="00CC23E0" w:rsidP="009B53F8">
            <w:r>
              <w:t>“</w:t>
            </w:r>
            <w:r w:rsidR="009B53F8">
              <w:t>The German Government shall hand over to the Allied and Associated Powers, or to such one of them as shall so request, all persons accused of having committed an act in violation of the laws and customs of war, who are specified either by name or by the rank, office or employment which they held under the German authorities.</w:t>
            </w:r>
            <w:r>
              <w:t>”</w:t>
            </w:r>
          </w:p>
        </w:tc>
      </w:tr>
      <w:tr w:rsidR="00917A98" w14:paraId="11B4DEC0" w14:textId="77777777" w:rsidTr="00CC23E0">
        <w:trPr>
          <w:trHeight w:val="70"/>
        </w:trPr>
        <w:tc>
          <w:tcPr>
            <w:tcW w:w="11430" w:type="dxa"/>
            <w:gridSpan w:val="2"/>
          </w:tcPr>
          <w:p w14:paraId="11B4DEB9" w14:textId="77777777" w:rsidR="00917A98" w:rsidRPr="009B53F8" w:rsidRDefault="00E85003">
            <w:pPr>
              <w:rPr>
                <w:b/>
              </w:rPr>
            </w:pPr>
            <w:r w:rsidRPr="009B53F8">
              <w:rPr>
                <w:b/>
              </w:rPr>
              <w:t>Paraphrase the article you chose:</w:t>
            </w:r>
          </w:p>
          <w:p w14:paraId="11B4DEBA" w14:textId="77777777" w:rsidR="00E85003" w:rsidRPr="009B53F8" w:rsidRDefault="00E85003">
            <w:pPr>
              <w:rPr>
                <w:b/>
              </w:rPr>
            </w:pPr>
          </w:p>
          <w:p w14:paraId="11B4DEBB" w14:textId="77777777" w:rsidR="00E85003" w:rsidRPr="009B53F8" w:rsidRDefault="00E85003">
            <w:pPr>
              <w:rPr>
                <w:b/>
              </w:rPr>
            </w:pPr>
          </w:p>
          <w:p w14:paraId="11B4DEBC" w14:textId="77777777" w:rsidR="00E85003" w:rsidRPr="009B53F8" w:rsidRDefault="00E85003">
            <w:pPr>
              <w:rPr>
                <w:b/>
              </w:rPr>
            </w:pPr>
          </w:p>
          <w:p w14:paraId="11B4DEBD" w14:textId="77777777" w:rsidR="00E85003" w:rsidRPr="009B53F8" w:rsidRDefault="00E85003">
            <w:pPr>
              <w:rPr>
                <w:b/>
              </w:rPr>
            </w:pPr>
          </w:p>
          <w:p w14:paraId="11B4DEBE" w14:textId="77777777" w:rsidR="00E85003" w:rsidRDefault="00E85003">
            <w:pPr>
              <w:rPr>
                <w:b/>
              </w:rPr>
            </w:pPr>
          </w:p>
          <w:p w14:paraId="11B4DEBF" w14:textId="77777777" w:rsidR="00044619" w:rsidRPr="009B53F8" w:rsidRDefault="00044619">
            <w:pPr>
              <w:rPr>
                <w:b/>
              </w:rPr>
            </w:pPr>
          </w:p>
        </w:tc>
      </w:tr>
      <w:tr w:rsidR="00E85003" w14:paraId="11B4DECC" w14:textId="77777777" w:rsidTr="00044619">
        <w:tc>
          <w:tcPr>
            <w:tcW w:w="11430" w:type="dxa"/>
            <w:gridSpan w:val="2"/>
          </w:tcPr>
          <w:p w14:paraId="11B4DEC1" w14:textId="77777777" w:rsidR="00E85003" w:rsidRPr="009B53F8" w:rsidRDefault="00E85003">
            <w:pPr>
              <w:rPr>
                <w:b/>
              </w:rPr>
            </w:pPr>
            <w:r w:rsidRPr="009B53F8">
              <w:rPr>
                <w:b/>
              </w:rPr>
              <w:lastRenderedPageBreak/>
              <w:t>Using specific evidence from WWI, explain the reason the Allies included this article in the Treaty of Versailles.</w:t>
            </w:r>
          </w:p>
          <w:p w14:paraId="11B4DEC2" w14:textId="77777777" w:rsidR="00E85003" w:rsidRPr="009B53F8" w:rsidRDefault="00E85003">
            <w:pPr>
              <w:rPr>
                <w:b/>
              </w:rPr>
            </w:pPr>
          </w:p>
          <w:p w14:paraId="11B4DEC3" w14:textId="77777777" w:rsidR="00E85003" w:rsidRPr="009B53F8" w:rsidRDefault="00E85003">
            <w:pPr>
              <w:rPr>
                <w:b/>
              </w:rPr>
            </w:pPr>
          </w:p>
          <w:p w14:paraId="11B4DEC4" w14:textId="77777777" w:rsidR="00E85003" w:rsidRPr="009B53F8" w:rsidRDefault="00E85003">
            <w:pPr>
              <w:rPr>
                <w:b/>
              </w:rPr>
            </w:pPr>
          </w:p>
          <w:p w14:paraId="11B4DEC5" w14:textId="77777777" w:rsidR="00E85003" w:rsidRPr="009B53F8" w:rsidRDefault="00E85003">
            <w:pPr>
              <w:rPr>
                <w:b/>
              </w:rPr>
            </w:pPr>
          </w:p>
          <w:p w14:paraId="11B4DEC6" w14:textId="77777777" w:rsidR="00E85003" w:rsidRPr="009B53F8" w:rsidRDefault="00E85003">
            <w:pPr>
              <w:rPr>
                <w:b/>
              </w:rPr>
            </w:pPr>
          </w:p>
          <w:p w14:paraId="11B4DEC7" w14:textId="77777777" w:rsidR="00E85003" w:rsidRDefault="00E85003">
            <w:pPr>
              <w:rPr>
                <w:b/>
              </w:rPr>
            </w:pPr>
          </w:p>
          <w:p w14:paraId="11B4DEC8" w14:textId="77777777" w:rsidR="00621D92" w:rsidRDefault="00621D92">
            <w:pPr>
              <w:rPr>
                <w:b/>
              </w:rPr>
            </w:pPr>
          </w:p>
          <w:p w14:paraId="7A35851D" w14:textId="36B13E37" w:rsidR="00472F15" w:rsidRDefault="00472F15">
            <w:pPr>
              <w:rPr>
                <w:b/>
              </w:rPr>
            </w:pPr>
            <w:bookmarkStart w:id="0" w:name="_GoBack"/>
            <w:bookmarkEnd w:id="0"/>
          </w:p>
          <w:p w14:paraId="11B4DEC9" w14:textId="77777777" w:rsidR="00621D92" w:rsidRDefault="00621D92">
            <w:pPr>
              <w:rPr>
                <w:b/>
              </w:rPr>
            </w:pPr>
          </w:p>
          <w:p w14:paraId="11B4DECA" w14:textId="77777777" w:rsidR="00621D92" w:rsidRDefault="00621D92">
            <w:pPr>
              <w:rPr>
                <w:b/>
              </w:rPr>
            </w:pPr>
          </w:p>
          <w:p w14:paraId="11B4DECB" w14:textId="77777777" w:rsidR="00621D92" w:rsidRPr="009B53F8" w:rsidRDefault="00621D92">
            <w:pPr>
              <w:rPr>
                <w:b/>
              </w:rPr>
            </w:pPr>
          </w:p>
        </w:tc>
      </w:tr>
      <w:tr w:rsidR="009B53F8" w14:paraId="11B4DED0" w14:textId="77777777" w:rsidTr="00044619">
        <w:trPr>
          <w:trHeight w:val="540"/>
        </w:trPr>
        <w:tc>
          <w:tcPr>
            <w:tcW w:w="11430" w:type="dxa"/>
            <w:gridSpan w:val="2"/>
            <w:shd w:val="clear" w:color="auto" w:fill="D9D9D9" w:themeFill="background1" w:themeFillShade="D9"/>
          </w:tcPr>
          <w:p w14:paraId="11B4DECD" w14:textId="77777777" w:rsidR="00D10471" w:rsidRDefault="00D10471" w:rsidP="00621D92">
            <w:pPr>
              <w:rPr>
                <w:b/>
              </w:rPr>
            </w:pPr>
          </w:p>
          <w:p w14:paraId="11B4DECE" w14:textId="77777777" w:rsidR="009B53F8" w:rsidRDefault="009B53F8" w:rsidP="00621D92">
            <w:pPr>
              <w:rPr>
                <w:b/>
              </w:rPr>
            </w:pPr>
            <w:r>
              <w:rPr>
                <w:b/>
              </w:rPr>
              <w:t>Based on the articles of the Treaty of Versailles that you analyzed, predict possible consequences, positive and negative, that this treaty may have on the post WWI world.</w:t>
            </w:r>
          </w:p>
          <w:p w14:paraId="11B4DECF" w14:textId="77777777" w:rsidR="00D10471" w:rsidRPr="009B53F8" w:rsidRDefault="00D10471" w:rsidP="00621D92">
            <w:pPr>
              <w:rPr>
                <w:b/>
              </w:rPr>
            </w:pPr>
          </w:p>
        </w:tc>
      </w:tr>
      <w:tr w:rsidR="00621D92" w14:paraId="11B4DEF3" w14:textId="77777777" w:rsidTr="00044619">
        <w:trPr>
          <w:trHeight w:val="2415"/>
        </w:trPr>
        <w:tc>
          <w:tcPr>
            <w:tcW w:w="11430" w:type="dxa"/>
            <w:gridSpan w:val="2"/>
          </w:tcPr>
          <w:p w14:paraId="11B4DED1" w14:textId="77777777" w:rsidR="00621D92" w:rsidRDefault="00621D92">
            <w:pPr>
              <w:rPr>
                <w:b/>
              </w:rPr>
            </w:pPr>
          </w:p>
          <w:p w14:paraId="11B4DED2" w14:textId="77777777" w:rsidR="00621D92" w:rsidRDefault="00621D92">
            <w:pPr>
              <w:rPr>
                <w:b/>
              </w:rPr>
            </w:pPr>
          </w:p>
          <w:p w14:paraId="11B4DED3" w14:textId="77777777" w:rsidR="00621D92" w:rsidRDefault="00621D92">
            <w:pPr>
              <w:rPr>
                <w:b/>
              </w:rPr>
            </w:pPr>
          </w:p>
          <w:p w14:paraId="11B4DED4" w14:textId="77777777" w:rsidR="00621D92" w:rsidRDefault="00621D92">
            <w:pPr>
              <w:rPr>
                <w:b/>
              </w:rPr>
            </w:pPr>
          </w:p>
          <w:p w14:paraId="11B4DED5" w14:textId="77777777" w:rsidR="00621D92" w:rsidRDefault="00621D92">
            <w:pPr>
              <w:rPr>
                <w:b/>
              </w:rPr>
            </w:pPr>
          </w:p>
          <w:p w14:paraId="11B4DED6" w14:textId="77777777" w:rsidR="00621D92" w:rsidRDefault="00621D92">
            <w:pPr>
              <w:rPr>
                <w:b/>
              </w:rPr>
            </w:pPr>
          </w:p>
          <w:p w14:paraId="11B4DED7" w14:textId="77777777" w:rsidR="00621D92" w:rsidRDefault="00621D92">
            <w:pPr>
              <w:rPr>
                <w:b/>
              </w:rPr>
            </w:pPr>
          </w:p>
          <w:p w14:paraId="11B4DED8" w14:textId="77777777" w:rsidR="00621D92" w:rsidRDefault="00621D92">
            <w:pPr>
              <w:rPr>
                <w:b/>
              </w:rPr>
            </w:pPr>
          </w:p>
          <w:p w14:paraId="11B4DED9" w14:textId="77777777" w:rsidR="00621D92" w:rsidRDefault="00621D92">
            <w:pPr>
              <w:rPr>
                <w:b/>
              </w:rPr>
            </w:pPr>
          </w:p>
          <w:p w14:paraId="11B4DEDA" w14:textId="77777777" w:rsidR="00621D92" w:rsidRDefault="00621D92">
            <w:pPr>
              <w:rPr>
                <w:b/>
              </w:rPr>
            </w:pPr>
          </w:p>
          <w:p w14:paraId="11B4DEDB" w14:textId="77777777" w:rsidR="00621D92" w:rsidRDefault="00621D92">
            <w:pPr>
              <w:rPr>
                <w:b/>
              </w:rPr>
            </w:pPr>
          </w:p>
          <w:p w14:paraId="11B4DEDC" w14:textId="77777777" w:rsidR="00621D92" w:rsidRDefault="00621D92">
            <w:pPr>
              <w:rPr>
                <w:b/>
              </w:rPr>
            </w:pPr>
          </w:p>
          <w:p w14:paraId="11B4DEDD" w14:textId="77777777" w:rsidR="00621D92" w:rsidRDefault="00621D92">
            <w:pPr>
              <w:rPr>
                <w:b/>
              </w:rPr>
            </w:pPr>
          </w:p>
          <w:p w14:paraId="11B4DEDE" w14:textId="77777777" w:rsidR="00621D92" w:rsidRDefault="00621D92">
            <w:pPr>
              <w:rPr>
                <w:b/>
              </w:rPr>
            </w:pPr>
          </w:p>
          <w:p w14:paraId="11B4DEDF" w14:textId="77777777" w:rsidR="00044619" w:rsidRDefault="00044619">
            <w:pPr>
              <w:rPr>
                <w:b/>
              </w:rPr>
            </w:pPr>
          </w:p>
          <w:p w14:paraId="11B4DEE0" w14:textId="77777777" w:rsidR="00044619" w:rsidRDefault="00044619">
            <w:pPr>
              <w:rPr>
                <w:b/>
              </w:rPr>
            </w:pPr>
          </w:p>
          <w:p w14:paraId="11B4DEE1" w14:textId="77777777" w:rsidR="00044619" w:rsidRDefault="00044619">
            <w:pPr>
              <w:rPr>
                <w:b/>
              </w:rPr>
            </w:pPr>
          </w:p>
          <w:p w14:paraId="11B4DEE2" w14:textId="77777777" w:rsidR="00044619" w:rsidRDefault="00044619">
            <w:pPr>
              <w:rPr>
                <w:b/>
              </w:rPr>
            </w:pPr>
          </w:p>
          <w:p w14:paraId="11B4DEE3" w14:textId="77777777" w:rsidR="00D10471" w:rsidRDefault="00D10471">
            <w:pPr>
              <w:rPr>
                <w:b/>
              </w:rPr>
            </w:pPr>
          </w:p>
          <w:p w14:paraId="11B4DEE4" w14:textId="77777777" w:rsidR="00D10471" w:rsidRDefault="00D10471">
            <w:pPr>
              <w:rPr>
                <w:b/>
              </w:rPr>
            </w:pPr>
          </w:p>
          <w:p w14:paraId="11B4DEE5" w14:textId="77777777" w:rsidR="00D10471" w:rsidRDefault="00D10471">
            <w:pPr>
              <w:rPr>
                <w:b/>
              </w:rPr>
            </w:pPr>
          </w:p>
          <w:p w14:paraId="11B4DEE6" w14:textId="77777777" w:rsidR="00D10471" w:rsidRDefault="00D10471">
            <w:pPr>
              <w:rPr>
                <w:b/>
              </w:rPr>
            </w:pPr>
          </w:p>
          <w:p w14:paraId="11B4DEE7" w14:textId="77777777" w:rsidR="00D10471" w:rsidRDefault="00D10471">
            <w:pPr>
              <w:rPr>
                <w:b/>
              </w:rPr>
            </w:pPr>
          </w:p>
          <w:p w14:paraId="11B4DEE8" w14:textId="77777777" w:rsidR="00D10471" w:rsidRDefault="00D10471">
            <w:pPr>
              <w:rPr>
                <w:b/>
              </w:rPr>
            </w:pPr>
          </w:p>
          <w:p w14:paraId="11B4DEE9" w14:textId="77777777" w:rsidR="00D10471" w:rsidRDefault="00D10471">
            <w:pPr>
              <w:rPr>
                <w:b/>
              </w:rPr>
            </w:pPr>
          </w:p>
          <w:p w14:paraId="11B4DEEA" w14:textId="77777777" w:rsidR="00D10471" w:rsidRDefault="00D10471">
            <w:pPr>
              <w:rPr>
                <w:b/>
              </w:rPr>
            </w:pPr>
          </w:p>
          <w:p w14:paraId="11B4DEEB" w14:textId="77777777" w:rsidR="00D10471" w:rsidRDefault="00D10471">
            <w:pPr>
              <w:rPr>
                <w:b/>
              </w:rPr>
            </w:pPr>
          </w:p>
          <w:p w14:paraId="11B4DEEC" w14:textId="77777777" w:rsidR="00D10471" w:rsidRDefault="00D10471">
            <w:pPr>
              <w:rPr>
                <w:b/>
              </w:rPr>
            </w:pPr>
          </w:p>
          <w:p w14:paraId="11B4DEED" w14:textId="77777777" w:rsidR="00D10471" w:rsidRDefault="00D10471">
            <w:pPr>
              <w:rPr>
                <w:b/>
              </w:rPr>
            </w:pPr>
          </w:p>
          <w:p w14:paraId="11B4DEEE" w14:textId="77777777" w:rsidR="00D10471" w:rsidRDefault="00D10471">
            <w:pPr>
              <w:rPr>
                <w:b/>
              </w:rPr>
            </w:pPr>
          </w:p>
          <w:p w14:paraId="11B4DEEF" w14:textId="77777777" w:rsidR="00D10471" w:rsidRDefault="00D10471">
            <w:pPr>
              <w:rPr>
                <w:b/>
              </w:rPr>
            </w:pPr>
          </w:p>
          <w:p w14:paraId="11B4DEF0" w14:textId="77777777" w:rsidR="00D10471" w:rsidRDefault="00D10471">
            <w:pPr>
              <w:rPr>
                <w:b/>
              </w:rPr>
            </w:pPr>
          </w:p>
          <w:p w14:paraId="11B4DEF1" w14:textId="77777777" w:rsidR="00D10471" w:rsidRDefault="00D10471">
            <w:pPr>
              <w:rPr>
                <w:b/>
              </w:rPr>
            </w:pPr>
          </w:p>
          <w:p w14:paraId="11B4DEF2" w14:textId="77777777" w:rsidR="00621D92" w:rsidRDefault="00621D92" w:rsidP="00621D92">
            <w:pPr>
              <w:rPr>
                <w:b/>
              </w:rPr>
            </w:pPr>
          </w:p>
        </w:tc>
      </w:tr>
    </w:tbl>
    <w:p w14:paraId="11B4DEF4" w14:textId="77777777" w:rsidR="00917A98" w:rsidRPr="00917A98" w:rsidRDefault="00917A98"/>
    <w:sectPr w:rsidR="00917A98" w:rsidRPr="00917A98" w:rsidSect="00044619">
      <w:headerReference w:type="default" r:id="rId7"/>
      <w:pgSz w:w="12240" w:h="15840"/>
      <w:pgMar w:top="1260" w:right="63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4DEF7" w14:textId="77777777" w:rsidR="00084159" w:rsidRDefault="00084159" w:rsidP="00917A98">
      <w:pPr>
        <w:spacing w:after="0" w:line="240" w:lineRule="auto"/>
      </w:pPr>
      <w:r>
        <w:separator/>
      </w:r>
    </w:p>
  </w:endnote>
  <w:endnote w:type="continuationSeparator" w:id="0">
    <w:p w14:paraId="11B4DEF8" w14:textId="77777777" w:rsidR="00084159" w:rsidRDefault="00084159" w:rsidP="0091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4DEF5" w14:textId="77777777" w:rsidR="00084159" w:rsidRDefault="00084159" w:rsidP="00917A98">
      <w:pPr>
        <w:spacing w:after="0" w:line="240" w:lineRule="auto"/>
      </w:pPr>
      <w:r>
        <w:separator/>
      </w:r>
    </w:p>
  </w:footnote>
  <w:footnote w:type="continuationSeparator" w:id="0">
    <w:p w14:paraId="11B4DEF6" w14:textId="77777777" w:rsidR="00084159" w:rsidRDefault="00084159" w:rsidP="0091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DEF9" w14:textId="77777777" w:rsidR="00917A98" w:rsidRDefault="00917A98">
    <w:pPr>
      <w:pStyle w:val="Header"/>
    </w:pPr>
    <w:r>
      <w:t>Name: _____________________________</w:t>
    </w:r>
    <w:r>
      <w:tab/>
      <w:t xml:space="preserve">                                 Period: ____</w:t>
    </w:r>
    <w:r>
      <w:tab/>
      <w:t>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11510"/>
    <w:multiLevelType w:val="hybridMultilevel"/>
    <w:tmpl w:val="2DC08360"/>
    <w:lvl w:ilvl="0" w:tplc="DF7C1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22"/>
    <w:rsid w:val="00044619"/>
    <w:rsid w:val="00084159"/>
    <w:rsid w:val="00472F15"/>
    <w:rsid w:val="00621D92"/>
    <w:rsid w:val="00792F53"/>
    <w:rsid w:val="00917A98"/>
    <w:rsid w:val="009B53F8"/>
    <w:rsid w:val="00A00022"/>
    <w:rsid w:val="00CC23E0"/>
    <w:rsid w:val="00D10471"/>
    <w:rsid w:val="00DC30D1"/>
    <w:rsid w:val="00DF08D9"/>
    <w:rsid w:val="00E85003"/>
    <w:rsid w:val="00E93D5D"/>
    <w:rsid w:val="00FC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DE64"/>
  <w15:docId w15:val="{EC5F338C-F98D-40F7-8DF8-9B023171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A98"/>
  </w:style>
  <w:style w:type="paragraph" w:styleId="Footer">
    <w:name w:val="footer"/>
    <w:basedOn w:val="Normal"/>
    <w:link w:val="FooterChar"/>
    <w:uiPriority w:val="99"/>
    <w:unhideWhenUsed/>
    <w:rsid w:val="0091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A98"/>
  </w:style>
  <w:style w:type="table" w:styleId="TableGrid">
    <w:name w:val="Table Grid"/>
    <w:basedOn w:val="TableNormal"/>
    <w:uiPriority w:val="59"/>
    <w:rsid w:val="00917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Key</dc:creator>
  <cp:lastModifiedBy>Emily Renner</cp:lastModifiedBy>
  <cp:revision>3</cp:revision>
  <dcterms:created xsi:type="dcterms:W3CDTF">2014-03-25T23:23:00Z</dcterms:created>
  <dcterms:modified xsi:type="dcterms:W3CDTF">2014-04-09T00:10:00Z</dcterms:modified>
</cp:coreProperties>
</file>